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4C4" w:rsidRDefault="007B74C4" w:rsidP="00AE6970">
      <w:pPr>
        <w:spacing w:after="0" w:line="240" w:lineRule="atLeast"/>
        <w:jc w:val="right"/>
        <w:outlineLvl w:val="1"/>
        <w:rPr>
          <w:rFonts w:ascii="Candara" w:eastAsia="Times New Roman" w:hAnsi="Candara" w:cs="Arial"/>
          <w:b/>
          <w:bCs/>
          <w:sz w:val="44"/>
          <w:szCs w:val="44"/>
        </w:rPr>
      </w:pPr>
      <w:r w:rsidRPr="008917AE">
        <w:rPr>
          <w:rFonts w:ascii="Candara" w:eastAsia="Times New Roman" w:hAnsi="Candara" w:cs="Arial"/>
          <w:b/>
          <w:bCs/>
          <w:sz w:val="44"/>
          <w:szCs w:val="44"/>
        </w:rPr>
        <w:t>SECURITY POLICY</w:t>
      </w:r>
    </w:p>
    <w:p w:rsidR="008917AE" w:rsidRPr="008917AE" w:rsidRDefault="008917AE" w:rsidP="00AE6970">
      <w:pPr>
        <w:spacing w:after="0" w:line="240" w:lineRule="atLeast"/>
        <w:jc w:val="right"/>
        <w:outlineLvl w:val="1"/>
        <w:rPr>
          <w:rFonts w:ascii="Candara" w:eastAsia="Times New Roman" w:hAnsi="Candara" w:cs="Arial"/>
          <w:b/>
          <w:bCs/>
          <w:sz w:val="44"/>
          <w:szCs w:val="44"/>
        </w:rPr>
      </w:pPr>
      <w:r>
        <w:rPr>
          <w:rFonts w:ascii="Candara" w:eastAsia="Times New Roman" w:hAnsi="Candara" w:cs="Arial"/>
          <w:b/>
          <w:bCs/>
          <w:sz w:val="44"/>
          <w:szCs w:val="44"/>
        </w:rPr>
        <w:t>For: Morreale Companies</w:t>
      </w:r>
    </w:p>
    <w:p w:rsidR="00AE6970" w:rsidRPr="00F3243E" w:rsidRDefault="00F3243E" w:rsidP="008917AE">
      <w:pPr>
        <w:spacing w:after="0" w:line="240" w:lineRule="atLeast"/>
        <w:jc w:val="right"/>
        <w:outlineLvl w:val="1"/>
        <w:rPr>
          <w:rFonts w:ascii="Candara" w:eastAsia="Times New Roman" w:hAnsi="Candara" w:cs="Arial"/>
          <w:b/>
          <w:bCs/>
          <w:sz w:val="24"/>
          <w:szCs w:val="24"/>
        </w:rPr>
      </w:pPr>
      <w:r w:rsidRPr="00F3243E">
        <w:rPr>
          <w:rFonts w:ascii="Candara" w:eastAsia="Times New Roman" w:hAnsi="Candara" w:cs="Arial"/>
          <w:b/>
          <w:bCs/>
          <w:sz w:val="24"/>
          <w:szCs w:val="24"/>
        </w:rPr>
        <w:t xml:space="preserve">Effective March </w:t>
      </w:r>
      <w:r w:rsidR="008917AE" w:rsidRPr="00F3243E">
        <w:rPr>
          <w:rFonts w:ascii="Candara" w:eastAsia="Times New Roman" w:hAnsi="Candara" w:cs="Arial"/>
          <w:b/>
          <w:bCs/>
          <w:sz w:val="24"/>
          <w:szCs w:val="24"/>
        </w:rPr>
        <w:t>2015</w:t>
      </w:r>
    </w:p>
    <w:p w:rsidR="007B74C4" w:rsidRPr="008917AE" w:rsidRDefault="007B74C4" w:rsidP="0002488B">
      <w:pPr>
        <w:spacing w:after="0" w:line="240" w:lineRule="atLeast"/>
        <w:jc w:val="center"/>
        <w:outlineLvl w:val="1"/>
        <w:rPr>
          <w:rFonts w:ascii="Candara" w:eastAsia="Times New Roman" w:hAnsi="Candara" w:cs="Arial"/>
          <w:b/>
          <w:bCs/>
          <w:sz w:val="32"/>
          <w:szCs w:val="24"/>
          <w:u w:val="single"/>
        </w:rPr>
      </w:pPr>
    </w:p>
    <w:p w:rsidR="00AE6970" w:rsidRPr="008917AE" w:rsidRDefault="00AE6970" w:rsidP="00AE6970">
      <w:pPr>
        <w:spacing w:after="0" w:line="240" w:lineRule="atLeast"/>
        <w:jc w:val="center"/>
        <w:outlineLvl w:val="1"/>
        <w:rPr>
          <w:rFonts w:ascii="Candara" w:eastAsia="Times New Roman" w:hAnsi="Candara" w:cs="Arial"/>
          <w:b/>
          <w:bCs/>
          <w:smallCaps/>
          <w:sz w:val="32"/>
          <w:szCs w:val="24"/>
          <w:u w:val="single"/>
        </w:rPr>
      </w:pPr>
    </w:p>
    <w:p w:rsidR="00AE6970" w:rsidRPr="008917AE" w:rsidRDefault="007B74C4" w:rsidP="00AE6970">
      <w:pPr>
        <w:spacing w:after="0" w:line="240" w:lineRule="atLeast"/>
        <w:jc w:val="center"/>
        <w:outlineLvl w:val="1"/>
        <w:rPr>
          <w:rFonts w:ascii="Candara" w:eastAsia="Times New Roman" w:hAnsi="Candara" w:cs="Arial"/>
          <w:b/>
          <w:bCs/>
          <w:smallCaps/>
          <w:sz w:val="32"/>
          <w:szCs w:val="24"/>
          <w:u w:val="single"/>
        </w:rPr>
      </w:pPr>
      <w:r w:rsidRPr="008917AE">
        <w:rPr>
          <w:rFonts w:ascii="Candara" w:eastAsia="Times New Roman" w:hAnsi="Candara" w:cs="Arial"/>
          <w:b/>
          <w:bCs/>
          <w:smallCaps/>
          <w:sz w:val="32"/>
          <w:szCs w:val="24"/>
          <w:u w:val="single"/>
        </w:rPr>
        <w:t>Statement</w:t>
      </w:r>
    </w:p>
    <w:p w:rsidR="00AE6970" w:rsidRDefault="00AE6970" w:rsidP="007B74C4">
      <w:pPr>
        <w:spacing w:after="0" w:line="240" w:lineRule="atLeast"/>
        <w:jc w:val="both"/>
        <w:outlineLvl w:val="1"/>
        <w:rPr>
          <w:rFonts w:ascii="Garamond" w:eastAsia="Times New Roman" w:hAnsi="Garamond" w:cs="Arial"/>
          <w:b/>
          <w:bCs/>
          <w:smallCaps/>
          <w:sz w:val="32"/>
          <w:szCs w:val="24"/>
          <w:u w:val="single"/>
        </w:rPr>
      </w:pPr>
    </w:p>
    <w:p w:rsidR="00E00485" w:rsidRDefault="007B74C4" w:rsidP="007B74C4">
      <w:pPr>
        <w:spacing w:after="0" w:line="240" w:lineRule="atLeast"/>
        <w:jc w:val="both"/>
        <w:outlineLvl w:val="1"/>
        <w:rPr>
          <w:rFonts w:ascii="Candara" w:eastAsia="Times New Roman" w:hAnsi="Candara" w:cs="Times New Roman"/>
          <w:sz w:val="24"/>
          <w:szCs w:val="24"/>
        </w:rPr>
      </w:pPr>
      <w:r>
        <w:rPr>
          <w:rFonts w:ascii="Candara" w:eastAsia="Times New Roman" w:hAnsi="Candara" w:cs="Times New Roman"/>
          <w:sz w:val="24"/>
          <w:szCs w:val="24"/>
        </w:rPr>
        <w:t xml:space="preserve">The </w:t>
      </w:r>
      <w:r w:rsidR="00B563E4">
        <w:rPr>
          <w:rFonts w:ascii="Candara" w:eastAsia="Times New Roman" w:hAnsi="Candara" w:cs="Times New Roman"/>
          <w:sz w:val="24"/>
          <w:szCs w:val="24"/>
        </w:rPr>
        <w:t>Morreale C</w:t>
      </w:r>
      <w:r w:rsidR="0046279F" w:rsidRPr="002F1F7E">
        <w:rPr>
          <w:rFonts w:ascii="Candara" w:eastAsia="Times New Roman" w:hAnsi="Candara" w:cs="Times New Roman"/>
          <w:sz w:val="24"/>
          <w:szCs w:val="24"/>
        </w:rPr>
        <w:t>ompan</w:t>
      </w:r>
      <w:r w:rsidR="00B563E4">
        <w:rPr>
          <w:rFonts w:ascii="Candara" w:eastAsia="Times New Roman" w:hAnsi="Candara" w:cs="Times New Roman"/>
          <w:sz w:val="24"/>
          <w:szCs w:val="24"/>
        </w:rPr>
        <w:t>ies</w:t>
      </w:r>
      <w:r w:rsidR="00E00485" w:rsidRPr="002F1F7E">
        <w:rPr>
          <w:rFonts w:ascii="Candara" w:eastAsia="Times New Roman" w:hAnsi="Candara" w:cs="Times New Roman"/>
          <w:sz w:val="24"/>
          <w:szCs w:val="24"/>
        </w:rPr>
        <w:t xml:space="preserve"> possess</w:t>
      </w:r>
      <w:r w:rsidR="00B563E4">
        <w:rPr>
          <w:rFonts w:ascii="Candara" w:eastAsia="Times New Roman" w:hAnsi="Candara" w:cs="Times New Roman"/>
          <w:sz w:val="24"/>
          <w:szCs w:val="24"/>
        </w:rPr>
        <w:t xml:space="preserve"> </w:t>
      </w:r>
      <w:r w:rsidR="00E00485" w:rsidRPr="002F1F7E">
        <w:rPr>
          <w:rFonts w:ascii="Candara" w:eastAsia="Times New Roman" w:hAnsi="Candara" w:cs="Times New Roman"/>
          <w:sz w:val="24"/>
          <w:szCs w:val="24"/>
        </w:rPr>
        <w:t>information</w:t>
      </w:r>
      <w:r w:rsidR="00205010">
        <w:rPr>
          <w:rFonts w:ascii="Candara" w:eastAsia="Times New Roman" w:hAnsi="Candara" w:cs="Times New Roman"/>
          <w:sz w:val="24"/>
          <w:szCs w:val="24"/>
        </w:rPr>
        <w:t xml:space="preserve"> that is sensitive and valuable such as</w:t>
      </w:r>
      <w:r w:rsidR="00E00485" w:rsidRPr="002F1F7E">
        <w:rPr>
          <w:rFonts w:ascii="Candara" w:eastAsia="Times New Roman" w:hAnsi="Candara" w:cs="Times New Roman"/>
          <w:sz w:val="24"/>
          <w:szCs w:val="24"/>
        </w:rPr>
        <w:t xml:space="preserve"> </w:t>
      </w:r>
      <w:hyperlink r:id="rId7" w:anchor="comp0000503ecd50000001f1a12a0c" w:tgtFrame="_self" w:history="1">
        <w:r w:rsidR="00E00485" w:rsidRPr="002F1F7E">
          <w:rPr>
            <w:rFonts w:ascii="Candara" w:eastAsia="Times New Roman" w:hAnsi="Candara" w:cs="Times New Roman"/>
            <w:sz w:val="24"/>
            <w:szCs w:val="24"/>
          </w:rPr>
          <w:t>personally identifiable information</w:t>
        </w:r>
      </w:hyperlink>
      <w:r w:rsidR="00E00485" w:rsidRPr="002F1F7E">
        <w:rPr>
          <w:rFonts w:ascii="Candara" w:eastAsia="Times New Roman" w:hAnsi="Candara" w:cs="Times New Roman"/>
          <w:sz w:val="24"/>
          <w:szCs w:val="24"/>
        </w:rPr>
        <w:t xml:space="preserve">, </w:t>
      </w:r>
      <w:r w:rsidR="00D26DB9" w:rsidRPr="002F1F7E">
        <w:rPr>
          <w:rFonts w:ascii="Candara" w:eastAsia="Times New Roman" w:hAnsi="Candara" w:cs="Times New Roman"/>
          <w:sz w:val="24"/>
          <w:szCs w:val="24"/>
        </w:rPr>
        <w:t xml:space="preserve">financial data, </w:t>
      </w:r>
      <w:r w:rsidR="00E00485" w:rsidRPr="002F1F7E">
        <w:rPr>
          <w:rFonts w:ascii="Candara" w:eastAsia="Times New Roman" w:hAnsi="Candara" w:cs="Times New Roman"/>
          <w:sz w:val="24"/>
          <w:szCs w:val="24"/>
        </w:rPr>
        <w:t>and other information considered sensitive. Some information is protected by </w:t>
      </w:r>
      <w:r w:rsidR="00B563E4">
        <w:rPr>
          <w:rFonts w:ascii="Candara" w:eastAsia="Times New Roman" w:hAnsi="Candara" w:cs="Times New Roman"/>
          <w:sz w:val="24"/>
          <w:szCs w:val="24"/>
        </w:rPr>
        <w:t xml:space="preserve">international, </w:t>
      </w:r>
      <w:hyperlink r:id="rId8" w:anchor="comp00005077334100000143ae511d" w:tgtFrame="_self" w:history="1">
        <w:r w:rsidR="00E00485" w:rsidRPr="002F1F7E">
          <w:rPr>
            <w:rFonts w:ascii="Candara" w:eastAsia="Times New Roman" w:hAnsi="Candara" w:cs="Times New Roman"/>
            <w:sz w:val="24"/>
            <w:szCs w:val="24"/>
          </w:rPr>
          <w:t>federal</w:t>
        </w:r>
        <w:r w:rsidR="00B563E4">
          <w:rPr>
            <w:rFonts w:ascii="Candara" w:eastAsia="Times New Roman" w:hAnsi="Candara" w:cs="Times New Roman"/>
            <w:sz w:val="24"/>
            <w:szCs w:val="24"/>
          </w:rPr>
          <w:t>,</w:t>
        </w:r>
        <w:r w:rsidR="00E00485" w:rsidRPr="002F1F7E">
          <w:rPr>
            <w:rFonts w:ascii="Candara" w:eastAsia="Times New Roman" w:hAnsi="Candara" w:cs="Times New Roman"/>
            <w:sz w:val="24"/>
            <w:szCs w:val="24"/>
          </w:rPr>
          <w:t xml:space="preserve"> and state laws</w:t>
        </w:r>
      </w:hyperlink>
      <w:r w:rsidR="00E00485" w:rsidRPr="002F1F7E">
        <w:rPr>
          <w:rFonts w:ascii="Candara" w:eastAsia="Times New Roman" w:hAnsi="Candara" w:cs="Times New Roman"/>
          <w:sz w:val="24"/>
          <w:szCs w:val="24"/>
        </w:rPr>
        <w:t> or </w:t>
      </w:r>
      <w:hyperlink r:id="rId9" w:anchor="comp0000507733410000014394511d" w:tgtFrame="_self" w:history="1">
        <w:r w:rsidR="00E00485" w:rsidRPr="002F1F7E">
          <w:rPr>
            <w:rFonts w:ascii="Candara" w:eastAsia="Times New Roman" w:hAnsi="Candara" w:cs="Times New Roman"/>
            <w:sz w:val="24"/>
            <w:szCs w:val="24"/>
          </w:rPr>
          <w:t>contractual obligations</w:t>
        </w:r>
      </w:hyperlink>
      <w:r w:rsidR="00E00485" w:rsidRPr="002F1F7E">
        <w:rPr>
          <w:rFonts w:ascii="Candara" w:eastAsia="Times New Roman" w:hAnsi="Candara" w:cs="Times New Roman"/>
          <w:sz w:val="24"/>
          <w:szCs w:val="24"/>
        </w:rPr>
        <w:t> that prohibit its unauthorized use or disclosure. The exposure of sensitive information to unauthorized individuals cou</w:t>
      </w:r>
      <w:r w:rsidR="00BF0DF0" w:rsidRPr="002F1F7E">
        <w:rPr>
          <w:rFonts w:ascii="Candara" w:eastAsia="Times New Roman" w:hAnsi="Candara" w:cs="Times New Roman"/>
          <w:sz w:val="24"/>
          <w:szCs w:val="24"/>
        </w:rPr>
        <w:t xml:space="preserve">ld cause irreparable harm to the </w:t>
      </w:r>
      <w:r w:rsidR="00B563E4">
        <w:rPr>
          <w:rFonts w:ascii="Candara" w:eastAsia="Times New Roman" w:hAnsi="Candara" w:cs="Times New Roman"/>
          <w:sz w:val="24"/>
          <w:szCs w:val="24"/>
        </w:rPr>
        <w:t>Morreale C</w:t>
      </w:r>
      <w:r w:rsidR="00BF0DF0" w:rsidRPr="002F1F7E">
        <w:rPr>
          <w:rFonts w:ascii="Candara" w:eastAsia="Times New Roman" w:hAnsi="Candara" w:cs="Times New Roman"/>
          <w:sz w:val="24"/>
          <w:szCs w:val="24"/>
        </w:rPr>
        <w:t>ompan</w:t>
      </w:r>
      <w:r w:rsidR="00B563E4">
        <w:rPr>
          <w:rFonts w:ascii="Candara" w:eastAsia="Times New Roman" w:hAnsi="Candara" w:cs="Times New Roman"/>
          <w:sz w:val="24"/>
          <w:szCs w:val="24"/>
        </w:rPr>
        <w:t>ies</w:t>
      </w:r>
      <w:r w:rsidR="00E00485" w:rsidRPr="002F1F7E">
        <w:rPr>
          <w:rFonts w:ascii="Candara" w:eastAsia="Times New Roman" w:hAnsi="Candara" w:cs="Times New Roman"/>
          <w:sz w:val="24"/>
          <w:szCs w:val="24"/>
        </w:rPr>
        <w:t xml:space="preserve">, and could also subject the </w:t>
      </w:r>
      <w:r w:rsidR="00B563E4">
        <w:rPr>
          <w:rFonts w:ascii="Candara" w:eastAsia="Times New Roman" w:hAnsi="Candara" w:cs="Times New Roman"/>
          <w:sz w:val="24"/>
          <w:szCs w:val="24"/>
        </w:rPr>
        <w:t>Morreale C</w:t>
      </w:r>
      <w:r w:rsidR="00BF0DF0" w:rsidRPr="002F1F7E">
        <w:rPr>
          <w:rFonts w:ascii="Candara" w:eastAsia="Times New Roman" w:hAnsi="Candara" w:cs="Times New Roman"/>
          <w:sz w:val="24"/>
          <w:szCs w:val="24"/>
        </w:rPr>
        <w:t>ompan</w:t>
      </w:r>
      <w:r w:rsidR="00B563E4">
        <w:rPr>
          <w:rFonts w:ascii="Candara" w:eastAsia="Times New Roman" w:hAnsi="Candara" w:cs="Times New Roman"/>
          <w:sz w:val="24"/>
          <w:szCs w:val="24"/>
        </w:rPr>
        <w:t>ies</w:t>
      </w:r>
      <w:r w:rsidR="00BF0DF0" w:rsidRPr="002F1F7E">
        <w:rPr>
          <w:rFonts w:ascii="Candara" w:eastAsia="Times New Roman" w:hAnsi="Candara" w:cs="Times New Roman"/>
          <w:sz w:val="24"/>
          <w:szCs w:val="24"/>
        </w:rPr>
        <w:t xml:space="preserve"> </w:t>
      </w:r>
      <w:r w:rsidR="00E00485" w:rsidRPr="002F1F7E">
        <w:rPr>
          <w:rFonts w:ascii="Candara" w:eastAsia="Times New Roman" w:hAnsi="Candara" w:cs="Times New Roman"/>
          <w:sz w:val="24"/>
          <w:szCs w:val="24"/>
        </w:rPr>
        <w:t xml:space="preserve">to fines or other government sanctions. Additionally, if </w:t>
      </w:r>
      <w:r w:rsidR="00B563E4">
        <w:rPr>
          <w:rFonts w:ascii="Candara" w:eastAsia="Times New Roman" w:hAnsi="Candara" w:cs="Times New Roman"/>
          <w:sz w:val="24"/>
          <w:szCs w:val="24"/>
        </w:rPr>
        <w:t xml:space="preserve">Morreale Companies’ </w:t>
      </w:r>
      <w:r w:rsidR="00E00485" w:rsidRPr="002F1F7E">
        <w:rPr>
          <w:rFonts w:ascii="Candara" w:eastAsia="Times New Roman" w:hAnsi="Candara" w:cs="Times New Roman"/>
          <w:sz w:val="24"/>
          <w:szCs w:val="24"/>
        </w:rPr>
        <w:t xml:space="preserve">information were tampered with or made unavailable, it could impair the </w:t>
      </w:r>
      <w:r w:rsidR="00B563E4">
        <w:rPr>
          <w:rFonts w:ascii="Candara" w:eastAsia="Times New Roman" w:hAnsi="Candara" w:cs="Times New Roman"/>
          <w:sz w:val="24"/>
          <w:szCs w:val="24"/>
        </w:rPr>
        <w:t>Morreale Companies’</w:t>
      </w:r>
      <w:r w:rsidR="00BF0DF0" w:rsidRPr="002F1F7E">
        <w:rPr>
          <w:rFonts w:ascii="Candara" w:eastAsia="Times New Roman" w:hAnsi="Candara" w:cs="Times New Roman"/>
          <w:sz w:val="24"/>
          <w:szCs w:val="24"/>
        </w:rPr>
        <w:t xml:space="preserve"> </w:t>
      </w:r>
      <w:r w:rsidR="00E00485" w:rsidRPr="002F1F7E">
        <w:rPr>
          <w:rFonts w:ascii="Candara" w:eastAsia="Times New Roman" w:hAnsi="Candara" w:cs="Times New Roman"/>
          <w:sz w:val="24"/>
          <w:szCs w:val="24"/>
        </w:rPr>
        <w:t xml:space="preserve">ability to do business. The </w:t>
      </w:r>
      <w:r w:rsidR="00B563E4">
        <w:rPr>
          <w:rFonts w:ascii="Candara" w:eastAsia="Times New Roman" w:hAnsi="Candara" w:cs="Times New Roman"/>
          <w:sz w:val="24"/>
          <w:szCs w:val="24"/>
        </w:rPr>
        <w:t>Morreale C</w:t>
      </w:r>
      <w:r w:rsidR="00BF0DF0" w:rsidRPr="002F1F7E">
        <w:rPr>
          <w:rFonts w:ascii="Candara" w:eastAsia="Times New Roman" w:hAnsi="Candara" w:cs="Times New Roman"/>
          <w:sz w:val="24"/>
          <w:szCs w:val="24"/>
        </w:rPr>
        <w:t>ompan</w:t>
      </w:r>
      <w:r w:rsidR="00B563E4">
        <w:rPr>
          <w:rFonts w:ascii="Candara" w:eastAsia="Times New Roman" w:hAnsi="Candara" w:cs="Times New Roman"/>
          <w:sz w:val="24"/>
          <w:szCs w:val="24"/>
        </w:rPr>
        <w:t>ies</w:t>
      </w:r>
      <w:r w:rsidR="00BF0DF0" w:rsidRPr="002F1F7E">
        <w:rPr>
          <w:rFonts w:ascii="Candara" w:eastAsia="Times New Roman" w:hAnsi="Candara" w:cs="Times New Roman"/>
          <w:sz w:val="24"/>
          <w:szCs w:val="24"/>
        </w:rPr>
        <w:t xml:space="preserve"> </w:t>
      </w:r>
      <w:r w:rsidR="00E00485" w:rsidRPr="002F1F7E">
        <w:rPr>
          <w:rFonts w:ascii="Candara" w:eastAsia="Times New Roman" w:hAnsi="Candara" w:cs="Times New Roman"/>
          <w:sz w:val="24"/>
          <w:szCs w:val="24"/>
        </w:rPr>
        <w:t>therefore require all employees to diligently protect information as appropriate for its </w:t>
      </w:r>
      <w:hyperlink r:id="rId10" w:anchor="InfoSensitivity" w:tgtFrame="_self" w:history="1">
        <w:r w:rsidR="00E00485" w:rsidRPr="002F1F7E">
          <w:rPr>
            <w:rFonts w:ascii="Candara" w:eastAsia="Times New Roman" w:hAnsi="Candara" w:cs="Times New Roman"/>
            <w:sz w:val="24"/>
            <w:szCs w:val="24"/>
          </w:rPr>
          <w:t>sensitivity level</w:t>
        </w:r>
      </w:hyperlink>
      <w:r w:rsidR="00E00485" w:rsidRPr="002F1F7E">
        <w:rPr>
          <w:rFonts w:ascii="Candara" w:eastAsia="Times New Roman" w:hAnsi="Candara" w:cs="Times New Roman"/>
          <w:sz w:val="24"/>
          <w:szCs w:val="24"/>
        </w:rPr>
        <w:t>.</w:t>
      </w:r>
    </w:p>
    <w:p w:rsidR="007B74C4" w:rsidRPr="002F1F7E" w:rsidRDefault="007B74C4" w:rsidP="007B74C4">
      <w:pPr>
        <w:spacing w:after="0" w:line="240" w:lineRule="atLeast"/>
        <w:jc w:val="both"/>
        <w:outlineLvl w:val="1"/>
        <w:rPr>
          <w:rFonts w:ascii="Candara" w:eastAsia="Times New Roman" w:hAnsi="Candara" w:cs="Times New Roman"/>
          <w:sz w:val="24"/>
          <w:szCs w:val="24"/>
        </w:rPr>
      </w:pPr>
    </w:p>
    <w:p w:rsidR="00E00485" w:rsidRPr="00AE6970" w:rsidRDefault="00E00485" w:rsidP="007B74C4">
      <w:pPr>
        <w:spacing w:after="240" w:line="312" w:lineRule="atLeast"/>
        <w:jc w:val="center"/>
        <w:rPr>
          <w:rFonts w:ascii="Candara" w:eastAsia="Times New Roman" w:hAnsi="Candara" w:cs="Times New Roman"/>
          <w:b/>
          <w:bCs/>
          <w:sz w:val="24"/>
          <w:szCs w:val="24"/>
          <w:u w:val="single"/>
        </w:rPr>
      </w:pPr>
      <w:r w:rsidRPr="00AE6970">
        <w:rPr>
          <w:rFonts w:ascii="Candara" w:eastAsia="Times New Roman" w:hAnsi="Candara" w:cs="Times New Roman"/>
          <w:b/>
          <w:bCs/>
          <w:sz w:val="24"/>
          <w:szCs w:val="24"/>
          <w:u w:val="single"/>
        </w:rPr>
        <w:t>Failure to comply with this policy m</w:t>
      </w:r>
      <w:r w:rsidR="0002488B" w:rsidRPr="00AE6970">
        <w:rPr>
          <w:rFonts w:ascii="Candara" w:eastAsia="Times New Roman" w:hAnsi="Candara" w:cs="Times New Roman"/>
          <w:b/>
          <w:bCs/>
          <w:sz w:val="24"/>
          <w:szCs w:val="24"/>
          <w:u w:val="single"/>
        </w:rPr>
        <w:t>ay be subject</w:t>
      </w:r>
      <w:r w:rsidRPr="00AE6970">
        <w:rPr>
          <w:rFonts w:ascii="Candara" w:eastAsia="Times New Roman" w:hAnsi="Candara" w:cs="Times New Roman"/>
          <w:b/>
          <w:bCs/>
          <w:sz w:val="24"/>
          <w:szCs w:val="24"/>
          <w:u w:val="single"/>
        </w:rPr>
        <w:t xml:space="preserve"> to disciplinary measures</w:t>
      </w:r>
      <w:r w:rsidR="00BF0DF0" w:rsidRPr="00AE6970">
        <w:rPr>
          <w:rFonts w:ascii="Candara" w:eastAsia="Times New Roman" w:hAnsi="Candara" w:cs="Times New Roman"/>
          <w:b/>
          <w:bCs/>
          <w:sz w:val="24"/>
          <w:szCs w:val="24"/>
          <w:u w:val="single"/>
        </w:rPr>
        <w:t>.</w:t>
      </w:r>
    </w:p>
    <w:p w:rsidR="00AE6970" w:rsidRDefault="00AE6970" w:rsidP="00AE6970">
      <w:pPr>
        <w:spacing w:after="120" w:line="240" w:lineRule="atLeast"/>
        <w:jc w:val="center"/>
        <w:rPr>
          <w:rFonts w:ascii="Garamond" w:eastAsia="Times New Roman" w:hAnsi="Garamond" w:cs="Times New Roman"/>
          <w:b/>
          <w:smallCaps/>
          <w:sz w:val="32"/>
          <w:szCs w:val="32"/>
          <w:u w:val="single"/>
        </w:rPr>
      </w:pPr>
      <w:bookmarkStart w:id="0" w:name="comp0000503ecd50000001f0912a0c"/>
      <w:bookmarkEnd w:id="0"/>
    </w:p>
    <w:p w:rsidR="007B74C4" w:rsidRPr="008917AE" w:rsidRDefault="00B563E4" w:rsidP="00AE6970">
      <w:pPr>
        <w:spacing w:after="120" w:line="240" w:lineRule="atLeast"/>
        <w:jc w:val="center"/>
        <w:rPr>
          <w:rFonts w:ascii="Candara" w:eastAsia="Times New Roman" w:hAnsi="Candara" w:cs="Times New Roman"/>
          <w:b/>
          <w:smallCaps/>
          <w:sz w:val="32"/>
          <w:szCs w:val="32"/>
        </w:rPr>
      </w:pPr>
      <w:r>
        <w:rPr>
          <w:rFonts w:ascii="Candara" w:eastAsia="Times New Roman" w:hAnsi="Candara" w:cs="Times New Roman"/>
          <w:b/>
          <w:smallCaps/>
          <w:sz w:val="32"/>
          <w:szCs w:val="32"/>
          <w:u w:val="single"/>
        </w:rPr>
        <w:t xml:space="preserve">Morreale Companies’ </w:t>
      </w:r>
      <w:r w:rsidR="00AE6970" w:rsidRPr="008917AE">
        <w:rPr>
          <w:rFonts w:ascii="Candara" w:eastAsia="Times New Roman" w:hAnsi="Candara" w:cs="Times New Roman"/>
          <w:b/>
          <w:smallCaps/>
          <w:sz w:val="32"/>
          <w:szCs w:val="32"/>
          <w:u w:val="single"/>
        </w:rPr>
        <w:t>Summary of Responsibilities</w:t>
      </w:r>
    </w:p>
    <w:p w:rsidR="0002488B" w:rsidRPr="002F1F7E" w:rsidRDefault="0002488B" w:rsidP="0002488B">
      <w:pPr>
        <w:spacing w:after="0" w:line="240" w:lineRule="atLeast"/>
        <w:outlineLvl w:val="2"/>
        <w:rPr>
          <w:rFonts w:ascii="Candara" w:eastAsia="Times New Roman" w:hAnsi="Candara" w:cs="Arial"/>
          <w:b/>
          <w:bCs/>
          <w:smallCaps/>
          <w:sz w:val="24"/>
          <w:szCs w:val="24"/>
        </w:rPr>
      </w:pPr>
    </w:p>
    <w:p w:rsidR="00E00485" w:rsidRPr="002F1F7E" w:rsidRDefault="00814DB3" w:rsidP="00E00485">
      <w:pPr>
        <w:spacing w:after="0" w:line="240" w:lineRule="atLeast"/>
        <w:outlineLvl w:val="3"/>
        <w:rPr>
          <w:rFonts w:ascii="Candara" w:eastAsia="Times New Roman" w:hAnsi="Candara" w:cs="Arial"/>
          <w:b/>
          <w:bCs/>
          <w:sz w:val="24"/>
          <w:szCs w:val="24"/>
        </w:rPr>
      </w:pPr>
      <w:r>
        <w:rPr>
          <w:rFonts w:ascii="Candara" w:eastAsia="Times New Roman" w:hAnsi="Candara" w:cs="Arial"/>
          <w:b/>
          <w:bCs/>
          <w:sz w:val="24"/>
          <w:szCs w:val="24"/>
        </w:rPr>
        <w:t>E</w:t>
      </w:r>
      <w:r w:rsidR="00E00485" w:rsidRPr="002F1F7E">
        <w:rPr>
          <w:rFonts w:ascii="Candara" w:eastAsia="Times New Roman" w:hAnsi="Candara" w:cs="Arial"/>
          <w:b/>
          <w:bCs/>
          <w:sz w:val="24"/>
          <w:szCs w:val="24"/>
        </w:rPr>
        <w:t xml:space="preserve">mployees </w:t>
      </w:r>
      <w:r>
        <w:rPr>
          <w:rFonts w:ascii="Candara" w:eastAsia="Times New Roman" w:hAnsi="Candara" w:cs="Arial"/>
          <w:b/>
          <w:bCs/>
          <w:sz w:val="24"/>
          <w:szCs w:val="24"/>
        </w:rPr>
        <w:t>and/or C</w:t>
      </w:r>
      <w:r w:rsidR="00E00485" w:rsidRPr="002F1F7E">
        <w:rPr>
          <w:rFonts w:ascii="Candara" w:eastAsia="Times New Roman" w:hAnsi="Candara" w:cs="Arial"/>
          <w:b/>
          <w:bCs/>
          <w:sz w:val="24"/>
          <w:szCs w:val="24"/>
        </w:rPr>
        <w:t>ontractors</w:t>
      </w:r>
      <w:r w:rsidR="002F1F7E">
        <w:rPr>
          <w:rFonts w:ascii="Candara" w:eastAsia="Times New Roman" w:hAnsi="Candara" w:cs="Arial"/>
          <w:b/>
          <w:bCs/>
          <w:sz w:val="24"/>
          <w:szCs w:val="24"/>
        </w:rPr>
        <w:t>:</w:t>
      </w:r>
    </w:p>
    <w:p w:rsidR="00E00485" w:rsidRPr="002F1F7E" w:rsidRDefault="00814DB3" w:rsidP="00814DB3">
      <w:pPr>
        <w:numPr>
          <w:ilvl w:val="0"/>
          <w:numId w:val="2"/>
        </w:numPr>
        <w:spacing w:before="100" w:beforeAutospacing="1" w:after="100" w:afterAutospacing="1" w:line="312" w:lineRule="atLeast"/>
        <w:ind w:left="465"/>
        <w:jc w:val="both"/>
        <w:rPr>
          <w:rFonts w:ascii="Candara" w:eastAsia="Times New Roman" w:hAnsi="Candara" w:cs="Times New Roman"/>
          <w:sz w:val="24"/>
          <w:szCs w:val="24"/>
        </w:rPr>
      </w:pPr>
      <w:r>
        <w:rPr>
          <w:rFonts w:ascii="Candara" w:eastAsia="Times New Roman" w:hAnsi="Candara" w:cs="Times New Roman"/>
          <w:sz w:val="24"/>
          <w:szCs w:val="24"/>
        </w:rPr>
        <w:t xml:space="preserve">Employees and/or Contractors </w:t>
      </w:r>
      <w:r w:rsidR="00E00485" w:rsidRPr="002F1F7E">
        <w:rPr>
          <w:rFonts w:ascii="Candara" w:eastAsia="Times New Roman" w:hAnsi="Candara" w:cs="Times New Roman"/>
          <w:sz w:val="24"/>
          <w:szCs w:val="24"/>
        </w:rPr>
        <w:t>may only access i</w:t>
      </w:r>
      <w:r>
        <w:rPr>
          <w:rFonts w:ascii="Candara" w:eastAsia="Times New Roman" w:hAnsi="Candara" w:cs="Times New Roman"/>
          <w:sz w:val="24"/>
          <w:szCs w:val="24"/>
        </w:rPr>
        <w:t>nformation needed to perform their</w:t>
      </w:r>
      <w:r w:rsidR="00E00485" w:rsidRPr="002F1F7E">
        <w:rPr>
          <w:rFonts w:ascii="Candara" w:eastAsia="Times New Roman" w:hAnsi="Candara" w:cs="Times New Roman"/>
          <w:sz w:val="24"/>
          <w:szCs w:val="24"/>
        </w:rPr>
        <w:t xml:space="preserve"> legitimate duties </w:t>
      </w:r>
      <w:r>
        <w:rPr>
          <w:rFonts w:ascii="Candara" w:eastAsia="Times New Roman" w:hAnsi="Candara" w:cs="Times New Roman"/>
          <w:sz w:val="24"/>
          <w:szCs w:val="24"/>
        </w:rPr>
        <w:t>in their capacity</w:t>
      </w:r>
      <w:r w:rsidR="002F1F7E" w:rsidRPr="002F1F7E">
        <w:rPr>
          <w:rFonts w:ascii="Candara" w:eastAsia="Times New Roman" w:hAnsi="Candara" w:cs="Times New Roman"/>
          <w:sz w:val="24"/>
          <w:szCs w:val="24"/>
        </w:rPr>
        <w:t xml:space="preserve"> and only when authorized.</w:t>
      </w:r>
    </w:p>
    <w:p w:rsidR="00E00485" w:rsidRPr="002F1F7E" w:rsidRDefault="00814DB3" w:rsidP="00814DB3">
      <w:pPr>
        <w:numPr>
          <w:ilvl w:val="0"/>
          <w:numId w:val="2"/>
        </w:numPr>
        <w:spacing w:before="100" w:beforeAutospacing="1" w:after="100" w:afterAutospacing="1" w:line="312" w:lineRule="atLeast"/>
        <w:ind w:left="465"/>
        <w:jc w:val="both"/>
        <w:rPr>
          <w:rFonts w:ascii="Candara" w:eastAsia="Times New Roman" w:hAnsi="Candara" w:cs="Times New Roman"/>
          <w:sz w:val="24"/>
          <w:szCs w:val="24"/>
        </w:rPr>
      </w:pPr>
      <w:r>
        <w:rPr>
          <w:rFonts w:ascii="Candara" w:eastAsia="Times New Roman" w:hAnsi="Candara" w:cs="Times New Roman"/>
          <w:sz w:val="24"/>
          <w:szCs w:val="24"/>
        </w:rPr>
        <w:t>Employees and/or Contractors</w:t>
      </w:r>
      <w:r w:rsidR="00E00485" w:rsidRPr="002F1F7E">
        <w:rPr>
          <w:rFonts w:ascii="Candara" w:eastAsia="Times New Roman" w:hAnsi="Candara" w:cs="Times New Roman"/>
          <w:sz w:val="24"/>
          <w:szCs w:val="24"/>
        </w:rPr>
        <w:t xml:space="preserve"> are expected to ascertain and understand the </w:t>
      </w:r>
      <w:hyperlink r:id="rId11" w:anchor="InfoSensitivity" w:tgtFrame="_self" w:history="1">
        <w:r w:rsidR="00E00485" w:rsidRPr="002F1F7E">
          <w:rPr>
            <w:rFonts w:ascii="Candara" w:eastAsia="Times New Roman" w:hAnsi="Candara" w:cs="Times New Roman"/>
            <w:sz w:val="24"/>
            <w:szCs w:val="24"/>
          </w:rPr>
          <w:t>sensitivity level</w:t>
        </w:r>
      </w:hyperlink>
      <w:r w:rsidR="00E00485" w:rsidRPr="002F1F7E">
        <w:rPr>
          <w:rFonts w:ascii="Candara" w:eastAsia="Times New Roman" w:hAnsi="Candara" w:cs="Times New Roman"/>
          <w:sz w:val="24"/>
          <w:szCs w:val="24"/>
        </w:rPr>
        <w:t> of infor</w:t>
      </w:r>
      <w:r>
        <w:rPr>
          <w:rFonts w:ascii="Candara" w:eastAsia="Times New Roman" w:hAnsi="Candara" w:cs="Times New Roman"/>
          <w:sz w:val="24"/>
          <w:szCs w:val="24"/>
        </w:rPr>
        <w:t>mation to which they</w:t>
      </w:r>
      <w:r w:rsidR="00E00485" w:rsidRPr="002F1F7E">
        <w:rPr>
          <w:rFonts w:ascii="Candara" w:eastAsia="Times New Roman" w:hAnsi="Candara" w:cs="Times New Roman"/>
          <w:sz w:val="24"/>
          <w:szCs w:val="24"/>
        </w:rPr>
        <w:t xml:space="preserve"> have access</w:t>
      </w:r>
      <w:r w:rsidR="002F1F7E" w:rsidRPr="002F1F7E">
        <w:rPr>
          <w:rFonts w:ascii="Candara" w:eastAsia="Times New Roman" w:hAnsi="Candara" w:cs="Times New Roman"/>
          <w:sz w:val="24"/>
          <w:szCs w:val="24"/>
        </w:rPr>
        <w:t>.</w:t>
      </w:r>
    </w:p>
    <w:p w:rsidR="00E00485" w:rsidRPr="002F1F7E" w:rsidRDefault="00814DB3" w:rsidP="00814DB3">
      <w:pPr>
        <w:numPr>
          <w:ilvl w:val="0"/>
          <w:numId w:val="2"/>
        </w:numPr>
        <w:spacing w:before="100" w:beforeAutospacing="1" w:after="100" w:afterAutospacing="1" w:line="312" w:lineRule="atLeast"/>
        <w:ind w:left="465"/>
        <w:jc w:val="both"/>
        <w:rPr>
          <w:rFonts w:ascii="Candara" w:eastAsia="Times New Roman" w:hAnsi="Candara" w:cs="Times New Roman"/>
          <w:sz w:val="24"/>
          <w:szCs w:val="24"/>
        </w:rPr>
      </w:pPr>
      <w:r>
        <w:rPr>
          <w:rFonts w:ascii="Candara" w:eastAsia="Times New Roman" w:hAnsi="Candara" w:cs="Times New Roman"/>
          <w:sz w:val="24"/>
          <w:szCs w:val="24"/>
        </w:rPr>
        <w:t xml:space="preserve">Employees and/or Contractors </w:t>
      </w:r>
      <w:r w:rsidR="00E00485" w:rsidRPr="002F1F7E">
        <w:rPr>
          <w:rFonts w:ascii="Candara" w:eastAsia="Times New Roman" w:hAnsi="Candara" w:cs="Times New Roman"/>
          <w:sz w:val="24"/>
          <w:szCs w:val="24"/>
        </w:rPr>
        <w:t xml:space="preserve">may not in any way divulge, copy, release, sell, loan, alter or destroy any information except as </w:t>
      </w:r>
      <w:r>
        <w:rPr>
          <w:rFonts w:ascii="Candara" w:eastAsia="Times New Roman" w:hAnsi="Candara" w:cs="Times New Roman"/>
          <w:sz w:val="24"/>
          <w:szCs w:val="24"/>
        </w:rPr>
        <w:t>authorized within the scope of their</w:t>
      </w:r>
      <w:r w:rsidR="00E00485" w:rsidRPr="002F1F7E">
        <w:rPr>
          <w:rFonts w:ascii="Candara" w:eastAsia="Times New Roman" w:hAnsi="Candara" w:cs="Times New Roman"/>
          <w:sz w:val="24"/>
          <w:szCs w:val="24"/>
        </w:rPr>
        <w:t xml:space="preserve"> professional activities.</w:t>
      </w:r>
    </w:p>
    <w:p w:rsidR="00E00485" w:rsidRPr="002F1F7E" w:rsidRDefault="00814DB3" w:rsidP="00814DB3">
      <w:pPr>
        <w:numPr>
          <w:ilvl w:val="0"/>
          <w:numId w:val="2"/>
        </w:numPr>
        <w:spacing w:before="100" w:beforeAutospacing="1" w:after="100" w:afterAutospacing="1" w:line="312" w:lineRule="atLeast"/>
        <w:ind w:left="465"/>
        <w:jc w:val="both"/>
        <w:rPr>
          <w:rFonts w:ascii="Candara" w:eastAsia="Times New Roman" w:hAnsi="Candara" w:cs="Times New Roman"/>
          <w:sz w:val="24"/>
          <w:szCs w:val="24"/>
        </w:rPr>
      </w:pPr>
      <w:r>
        <w:rPr>
          <w:rFonts w:ascii="Candara" w:eastAsia="Times New Roman" w:hAnsi="Candara" w:cs="Times New Roman"/>
          <w:sz w:val="24"/>
          <w:szCs w:val="24"/>
        </w:rPr>
        <w:t>Employees and/or Contractors</w:t>
      </w:r>
      <w:r w:rsidR="00E00485" w:rsidRPr="002F1F7E">
        <w:rPr>
          <w:rFonts w:ascii="Candara" w:eastAsia="Times New Roman" w:hAnsi="Candara" w:cs="Times New Roman"/>
          <w:sz w:val="24"/>
          <w:szCs w:val="24"/>
        </w:rPr>
        <w:t xml:space="preserve"> must understand and comply with requirements related to </w:t>
      </w:r>
      <w:hyperlink r:id="rId12" w:anchor="comp0000503ecd50000001f1a12a0c" w:tgtFrame="_self" w:history="1">
        <w:r w:rsidR="00E00485" w:rsidRPr="002F1F7E">
          <w:rPr>
            <w:rFonts w:ascii="Candara" w:eastAsia="Times New Roman" w:hAnsi="Candara" w:cs="Times New Roman"/>
            <w:sz w:val="24"/>
            <w:szCs w:val="24"/>
          </w:rPr>
          <w:t>personally identifiable information</w:t>
        </w:r>
      </w:hyperlink>
      <w:r w:rsidR="00E00485" w:rsidRPr="002F1F7E">
        <w:rPr>
          <w:rFonts w:ascii="Candara" w:eastAsia="Times New Roman" w:hAnsi="Candara" w:cs="Times New Roman"/>
          <w:sz w:val="24"/>
          <w:szCs w:val="24"/>
        </w:rPr>
        <w:t> (PII)</w:t>
      </w:r>
      <w:r w:rsidR="00BF0DF0" w:rsidRPr="002F1F7E">
        <w:rPr>
          <w:rFonts w:ascii="Candara" w:eastAsia="Times New Roman" w:hAnsi="Candara" w:cs="Times New Roman"/>
          <w:sz w:val="24"/>
          <w:szCs w:val="24"/>
        </w:rPr>
        <w:t>.</w:t>
      </w:r>
    </w:p>
    <w:p w:rsidR="00E00485" w:rsidRPr="002F1F7E" w:rsidRDefault="00814DB3" w:rsidP="00814DB3">
      <w:pPr>
        <w:numPr>
          <w:ilvl w:val="0"/>
          <w:numId w:val="2"/>
        </w:numPr>
        <w:spacing w:before="100" w:beforeAutospacing="1" w:after="100" w:afterAutospacing="1" w:line="312" w:lineRule="atLeast"/>
        <w:ind w:left="465"/>
        <w:jc w:val="both"/>
        <w:rPr>
          <w:rFonts w:ascii="Candara" w:eastAsia="Times New Roman" w:hAnsi="Candara" w:cs="Times New Roman"/>
          <w:sz w:val="24"/>
          <w:szCs w:val="24"/>
        </w:rPr>
      </w:pPr>
      <w:r>
        <w:rPr>
          <w:rFonts w:ascii="Candara" w:eastAsia="Times New Roman" w:hAnsi="Candara" w:cs="Times New Roman"/>
          <w:sz w:val="24"/>
          <w:szCs w:val="24"/>
        </w:rPr>
        <w:t>Employees and/or Contractors</w:t>
      </w:r>
      <w:r w:rsidR="00E00485" w:rsidRPr="002F1F7E">
        <w:rPr>
          <w:rFonts w:ascii="Candara" w:eastAsia="Times New Roman" w:hAnsi="Candara" w:cs="Times New Roman"/>
          <w:sz w:val="24"/>
          <w:szCs w:val="24"/>
        </w:rPr>
        <w:t xml:space="preserve"> must adhere to </w:t>
      </w:r>
      <w:hyperlink r:id="rId13" w:anchor="ComputerRequirements" w:tgtFrame="_self" w:history="1">
        <w:r w:rsidR="00E00485" w:rsidRPr="002F1F7E">
          <w:rPr>
            <w:rFonts w:ascii="Candara" w:eastAsia="Times New Roman" w:hAnsi="Candara" w:cs="Times New Roman"/>
            <w:sz w:val="24"/>
            <w:szCs w:val="24"/>
          </w:rPr>
          <w:t xml:space="preserve">requirements for protecting any computer used to conduct </w:t>
        </w:r>
        <w:r w:rsidR="00BF0DF0" w:rsidRPr="002F1F7E">
          <w:rPr>
            <w:rFonts w:ascii="Candara" w:eastAsia="Times New Roman" w:hAnsi="Candara" w:cs="Times New Roman"/>
            <w:sz w:val="24"/>
            <w:szCs w:val="24"/>
          </w:rPr>
          <w:t xml:space="preserve">company </w:t>
        </w:r>
        <w:r w:rsidR="00E00485" w:rsidRPr="002F1F7E">
          <w:rPr>
            <w:rFonts w:ascii="Candara" w:eastAsia="Times New Roman" w:hAnsi="Candara" w:cs="Times New Roman"/>
            <w:sz w:val="24"/>
            <w:szCs w:val="24"/>
          </w:rPr>
          <w:t>business</w:t>
        </w:r>
      </w:hyperlink>
      <w:r w:rsidR="00E00485" w:rsidRPr="002F1F7E">
        <w:rPr>
          <w:rFonts w:ascii="Candara" w:eastAsia="Times New Roman" w:hAnsi="Candara" w:cs="Times New Roman"/>
          <w:sz w:val="24"/>
          <w:szCs w:val="24"/>
        </w:rPr>
        <w:t xml:space="preserve"> regardless of the </w:t>
      </w:r>
      <w:hyperlink r:id="rId14" w:anchor="InfoSensitivity" w:tgtFrame="_self" w:history="1">
        <w:r w:rsidR="00E00485" w:rsidRPr="002F1F7E">
          <w:rPr>
            <w:rFonts w:ascii="Candara" w:eastAsia="Times New Roman" w:hAnsi="Candara" w:cs="Times New Roman"/>
            <w:sz w:val="24"/>
            <w:szCs w:val="24"/>
          </w:rPr>
          <w:t>sensitivity level</w:t>
        </w:r>
      </w:hyperlink>
      <w:r w:rsidR="00E00485" w:rsidRPr="002F1F7E">
        <w:rPr>
          <w:rFonts w:ascii="Candara" w:eastAsia="Times New Roman" w:hAnsi="Candara" w:cs="Times New Roman"/>
          <w:sz w:val="24"/>
          <w:szCs w:val="24"/>
        </w:rPr>
        <w:t> of the information held on that system.</w:t>
      </w:r>
    </w:p>
    <w:p w:rsidR="00E00485" w:rsidRPr="002F1F7E" w:rsidRDefault="00814DB3" w:rsidP="00814DB3">
      <w:pPr>
        <w:numPr>
          <w:ilvl w:val="0"/>
          <w:numId w:val="2"/>
        </w:numPr>
        <w:spacing w:before="100" w:beforeAutospacing="1" w:after="100" w:afterAutospacing="1" w:line="312" w:lineRule="atLeast"/>
        <w:ind w:left="465"/>
        <w:jc w:val="both"/>
        <w:rPr>
          <w:rFonts w:ascii="Candara" w:eastAsia="Times New Roman" w:hAnsi="Candara" w:cs="Times New Roman"/>
          <w:sz w:val="24"/>
          <w:szCs w:val="24"/>
        </w:rPr>
      </w:pPr>
      <w:r>
        <w:rPr>
          <w:rFonts w:ascii="Candara" w:eastAsia="Times New Roman" w:hAnsi="Candara" w:cs="Times New Roman"/>
          <w:sz w:val="24"/>
          <w:szCs w:val="24"/>
        </w:rPr>
        <w:t>Employees and/or Contractors</w:t>
      </w:r>
      <w:r w:rsidR="00E00485" w:rsidRPr="002F1F7E">
        <w:rPr>
          <w:rFonts w:ascii="Candara" w:eastAsia="Times New Roman" w:hAnsi="Candara" w:cs="Times New Roman"/>
          <w:sz w:val="24"/>
          <w:szCs w:val="24"/>
        </w:rPr>
        <w:t xml:space="preserve"> must protect the confidentiality, integrity and availability of the </w:t>
      </w:r>
      <w:r w:rsidR="00BF0DF0" w:rsidRPr="002F1F7E">
        <w:rPr>
          <w:rFonts w:ascii="Candara" w:eastAsia="Times New Roman" w:hAnsi="Candara" w:cs="Times New Roman"/>
          <w:sz w:val="24"/>
          <w:szCs w:val="24"/>
        </w:rPr>
        <w:t xml:space="preserve">company’s </w:t>
      </w:r>
      <w:r w:rsidR="00E00485" w:rsidRPr="002F1F7E">
        <w:rPr>
          <w:rFonts w:ascii="Candara" w:eastAsia="Times New Roman" w:hAnsi="Candara" w:cs="Times New Roman"/>
          <w:sz w:val="24"/>
          <w:szCs w:val="24"/>
        </w:rPr>
        <w:t>information as appropriate for the information's </w:t>
      </w:r>
      <w:hyperlink r:id="rId15" w:anchor="InfoSensitivity" w:tgtFrame="_self" w:history="1">
        <w:r w:rsidR="00E00485" w:rsidRPr="002F1F7E">
          <w:rPr>
            <w:rFonts w:ascii="Candara" w:eastAsia="Times New Roman" w:hAnsi="Candara" w:cs="Times New Roman"/>
            <w:sz w:val="24"/>
            <w:szCs w:val="24"/>
          </w:rPr>
          <w:t>sensitivity level</w:t>
        </w:r>
      </w:hyperlink>
      <w:r w:rsidR="00E00485" w:rsidRPr="002F1F7E">
        <w:rPr>
          <w:rFonts w:ascii="Candara" w:eastAsia="Times New Roman" w:hAnsi="Candara" w:cs="Times New Roman"/>
          <w:sz w:val="24"/>
          <w:szCs w:val="24"/>
        </w:rPr>
        <w:t> wher</w:t>
      </w:r>
      <w:r w:rsidR="00253DAE">
        <w:rPr>
          <w:rFonts w:ascii="Candara" w:eastAsia="Times New Roman" w:hAnsi="Candara" w:cs="Times New Roman"/>
          <w:sz w:val="24"/>
          <w:szCs w:val="24"/>
        </w:rPr>
        <w:t>ever the information is located. (</w:t>
      </w:r>
      <w:r w:rsidR="00A35DD4">
        <w:rPr>
          <w:rFonts w:ascii="Candara" w:eastAsia="Times New Roman" w:hAnsi="Candara" w:cs="Times New Roman"/>
          <w:sz w:val="24"/>
          <w:szCs w:val="24"/>
        </w:rPr>
        <w:t>h</w:t>
      </w:r>
      <w:r w:rsidR="00E00485" w:rsidRPr="002F1F7E">
        <w:rPr>
          <w:rFonts w:ascii="Candara" w:eastAsia="Times New Roman" w:hAnsi="Candara" w:cs="Times New Roman"/>
          <w:sz w:val="24"/>
          <w:szCs w:val="24"/>
        </w:rPr>
        <w:t>eld on physical documents, stored on computer media, communicated over voice or data networks, exchanged in conversation, etc.</w:t>
      </w:r>
      <w:r w:rsidR="00253DAE">
        <w:rPr>
          <w:rFonts w:ascii="Candara" w:eastAsia="Times New Roman" w:hAnsi="Candara" w:cs="Times New Roman"/>
          <w:sz w:val="24"/>
          <w:szCs w:val="24"/>
        </w:rPr>
        <w:t>)</w:t>
      </w:r>
    </w:p>
    <w:p w:rsidR="00E00485" w:rsidRPr="002F1F7E" w:rsidRDefault="00E00485" w:rsidP="00814DB3">
      <w:pPr>
        <w:numPr>
          <w:ilvl w:val="0"/>
          <w:numId w:val="2"/>
        </w:numPr>
        <w:spacing w:before="100" w:beforeAutospacing="1" w:after="100" w:afterAutospacing="1" w:line="312" w:lineRule="atLeast"/>
        <w:ind w:left="465"/>
        <w:jc w:val="both"/>
        <w:rPr>
          <w:rFonts w:ascii="Candara" w:eastAsia="Times New Roman" w:hAnsi="Candara" w:cs="Times New Roman"/>
          <w:sz w:val="24"/>
          <w:szCs w:val="24"/>
        </w:rPr>
      </w:pPr>
      <w:r w:rsidRPr="002F1F7E">
        <w:rPr>
          <w:rFonts w:ascii="Candara" w:eastAsia="Times New Roman" w:hAnsi="Candara" w:cs="Times New Roman"/>
          <w:sz w:val="24"/>
          <w:szCs w:val="24"/>
        </w:rPr>
        <w:t xml:space="preserve">Information deemed Confidential under this policy must be handled in accordance with the </w:t>
      </w:r>
      <w:hyperlink r:id="rId16" w:anchor="ConfidentialInfo" w:tgtFrame="_self" w:history="1">
        <w:r w:rsidRPr="002F1F7E">
          <w:rPr>
            <w:rFonts w:ascii="Candara" w:eastAsia="Times New Roman" w:hAnsi="Candara" w:cs="Times New Roman"/>
            <w:sz w:val="24"/>
            <w:szCs w:val="24"/>
          </w:rPr>
          <w:t>requirements for protecting Confidential</w:t>
        </w:r>
        <w:r w:rsidR="00814DB3">
          <w:rPr>
            <w:rFonts w:ascii="Candara" w:eastAsia="Times New Roman" w:hAnsi="Candara" w:cs="Times New Roman"/>
            <w:sz w:val="24"/>
            <w:szCs w:val="24"/>
          </w:rPr>
          <w:t xml:space="preserve"> I</w:t>
        </w:r>
        <w:r w:rsidRPr="002F1F7E">
          <w:rPr>
            <w:rFonts w:ascii="Candara" w:eastAsia="Times New Roman" w:hAnsi="Candara" w:cs="Times New Roman"/>
            <w:sz w:val="24"/>
            <w:szCs w:val="24"/>
          </w:rPr>
          <w:t>nformation</w:t>
        </w:r>
      </w:hyperlink>
      <w:r w:rsidRPr="002F1F7E">
        <w:rPr>
          <w:rFonts w:ascii="Candara" w:eastAsia="Times New Roman" w:hAnsi="Candara" w:cs="Times New Roman"/>
          <w:sz w:val="24"/>
          <w:szCs w:val="24"/>
        </w:rPr>
        <w:t>.</w:t>
      </w:r>
    </w:p>
    <w:p w:rsidR="00E00485" w:rsidRPr="002F1F7E" w:rsidRDefault="00814DB3" w:rsidP="00814DB3">
      <w:pPr>
        <w:numPr>
          <w:ilvl w:val="0"/>
          <w:numId w:val="2"/>
        </w:numPr>
        <w:spacing w:before="100" w:beforeAutospacing="1" w:after="100" w:afterAutospacing="1" w:line="312" w:lineRule="atLeast"/>
        <w:ind w:left="465"/>
        <w:jc w:val="both"/>
        <w:rPr>
          <w:rFonts w:ascii="Candara" w:eastAsia="Times New Roman" w:hAnsi="Candara" w:cs="Times New Roman"/>
          <w:sz w:val="24"/>
          <w:szCs w:val="24"/>
        </w:rPr>
      </w:pPr>
      <w:r>
        <w:rPr>
          <w:rFonts w:ascii="Candara" w:eastAsia="Times New Roman" w:hAnsi="Candara" w:cs="Times New Roman"/>
          <w:sz w:val="24"/>
          <w:szCs w:val="24"/>
        </w:rPr>
        <w:t>Employees and/or Contractors</w:t>
      </w:r>
      <w:r w:rsidRPr="002F1F7E">
        <w:rPr>
          <w:rFonts w:ascii="Candara" w:eastAsia="Times New Roman" w:hAnsi="Candara" w:cs="Times New Roman"/>
          <w:sz w:val="24"/>
          <w:szCs w:val="24"/>
        </w:rPr>
        <w:t xml:space="preserve"> </w:t>
      </w:r>
      <w:r w:rsidR="00E00485" w:rsidRPr="002F1F7E">
        <w:rPr>
          <w:rFonts w:ascii="Candara" w:eastAsia="Times New Roman" w:hAnsi="Candara" w:cs="Times New Roman"/>
          <w:sz w:val="24"/>
          <w:szCs w:val="24"/>
        </w:rPr>
        <w:t xml:space="preserve">must safeguard any physical key, ID card or computer/network account that allows </w:t>
      </w:r>
      <w:r>
        <w:rPr>
          <w:rFonts w:ascii="Candara" w:eastAsia="Times New Roman" w:hAnsi="Candara" w:cs="Times New Roman"/>
          <w:sz w:val="24"/>
          <w:szCs w:val="24"/>
        </w:rPr>
        <w:t xml:space="preserve">them </w:t>
      </w:r>
      <w:r w:rsidR="00E00485" w:rsidRPr="002F1F7E">
        <w:rPr>
          <w:rFonts w:ascii="Candara" w:eastAsia="Times New Roman" w:hAnsi="Candara" w:cs="Times New Roman"/>
          <w:sz w:val="24"/>
          <w:szCs w:val="24"/>
        </w:rPr>
        <w:t xml:space="preserve">to access </w:t>
      </w:r>
      <w:r w:rsidR="00BF0DF0" w:rsidRPr="002F1F7E">
        <w:rPr>
          <w:rFonts w:ascii="Candara" w:eastAsia="Times New Roman" w:hAnsi="Candara" w:cs="Times New Roman"/>
          <w:sz w:val="24"/>
          <w:szCs w:val="24"/>
        </w:rPr>
        <w:t xml:space="preserve">company </w:t>
      </w:r>
      <w:r w:rsidR="00E00485" w:rsidRPr="002F1F7E">
        <w:rPr>
          <w:rFonts w:ascii="Candara" w:eastAsia="Times New Roman" w:hAnsi="Candara" w:cs="Times New Roman"/>
          <w:sz w:val="24"/>
          <w:szCs w:val="24"/>
        </w:rPr>
        <w:t>information. This includes creating difficult-to-guess computer passwords.</w:t>
      </w:r>
    </w:p>
    <w:p w:rsidR="00E00485" w:rsidRPr="002F1F7E" w:rsidRDefault="00814DB3" w:rsidP="00814DB3">
      <w:pPr>
        <w:numPr>
          <w:ilvl w:val="0"/>
          <w:numId w:val="2"/>
        </w:numPr>
        <w:spacing w:before="100" w:beforeAutospacing="1" w:after="100" w:afterAutospacing="1" w:line="312" w:lineRule="atLeast"/>
        <w:ind w:left="465"/>
        <w:jc w:val="both"/>
        <w:rPr>
          <w:rFonts w:ascii="Candara" w:eastAsia="Times New Roman" w:hAnsi="Candara" w:cs="Times New Roman"/>
          <w:sz w:val="24"/>
          <w:szCs w:val="24"/>
        </w:rPr>
      </w:pPr>
      <w:r>
        <w:rPr>
          <w:rFonts w:ascii="Candara" w:eastAsia="Times New Roman" w:hAnsi="Candara" w:cs="Times New Roman"/>
          <w:sz w:val="24"/>
          <w:szCs w:val="24"/>
        </w:rPr>
        <w:t>Employees and/or Contractors</w:t>
      </w:r>
      <w:r w:rsidRPr="002F1F7E">
        <w:rPr>
          <w:rFonts w:ascii="Candara" w:eastAsia="Times New Roman" w:hAnsi="Candara" w:cs="Times New Roman"/>
          <w:sz w:val="24"/>
          <w:szCs w:val="24"/>
        </w:rPr>
        <w:t xml:space="preserve"> </w:t>
      </w:r>
      <w:r>
        <w:rPr>
          <w:rFonts w:ascii="Candara" w:eastAsia="Times New Roman" w:hAnsi="Candara" w:cs="Times New Roman"/>
          <w:sz w:val="24"/>
          <w:szCs w:val="24"/>
        </w:rPr>
        <w:t>m</w:t>
      </w:r>
      <w:r w:rsidR="00E00485" w:rsidRPr="002F1F7E">
        <w:rPr>
          <w:rFonts w:ascii="Candara" w:eastAsia="Times New Roman" w:hAnsi="Candara" w:cs="Times New Roman"/>
          <w:sz w:val="24"/>
          <w:szCs w:val="24"/>
        </w:rPr>
        <w:t>ust destroy or render unusable any confidential information contained</w:t>
      </w:r>
      <w:r w:rsidR="00253DAE">
        <w:rPr>
          <w:rFonts w:ascii="Candara" w:eastAsia="Times New Roman" w:hAnsi="Candara" w:cs="Times New Roman"/>
          <w:sz w:val="24"/>
          <w:szCs w:val="24"/>
        </w:rPr>
        <w:t xml:space="preserve"> in any physical document (e.g.</w:t>
      </w:r>
      <w:r w:rsidR="00E00485" w:rsidRPr="002F1F7E">
        <w:rPr>
          <w:rFonts w:ascii="Candara" w:eastAsia="Times New Roman" w:hAnsi="Candara" w:cs="Times New Roman"/>
          <w:sz w:val="24"/>
          <w:szCs w:val="24"/>
        </w:rPr>
        <w:t xml:space="preserve"> memos, reports, </w:t>
      </w:r>
      <w:r w:rsidR="00D26DB9" w:rsidRPr="002F1F7E">
        <w:rPr>
          <w:rFonts w:ascii="Candara" w:eastAsia="Times New Roman" w:hAnsi="Candara" w:cs="Times New Roman"/>
          <w:sz w:val="24"/>
          <w:szCs w:val="24"/>
        </w:rPr>
        <w:t>printed digital document</w:t>
      </w:r>
      <w:r w:rsidR="00E00485" w:rsidRPr="002F1F7E">
        <w:rPr>
          <w:rFonts w:ascii="Candara" w:eastAsia="Times New Roman" w:hAnsi="Candara" w:cs="Times New Roman"/>
          <w:sz w:val="24"/>
          <w:szCs w:val="24"/>
        </w:rPr>
        <w:t>) or any electronic, magnetic or optical storage medium (USB key, CD, hard disk, magnetic tape, diskette) before it is discarded.</w:t>
      </w:r>
    </w:p>
    <w:p w:rsidR="00E00485" w:rsidRPr="002F1F7E" w:rsidRDefault="00814DB3" w:rsidP="00814DB3">
      <w:pPr>
        <w:numPr>
          <w:ilvl w:val="0"/>
          <w:numId w:val="2"/>
        </w:numPr>
        <w:spacing w:before="100" w:beforeAutospacing="1" w:after="100" w:afterAutospacing="1" w:line="312" w:lineRule="atLeast"/>
        <w:ind w:left="465"/>
        <w:jc w:val="both"/>
        <w:rPr>
          <w:rFonts w:ascii="Candara" w:eastAsia="Times New Roman" w:hAnsi="Candara" w:cs="Times New Roman"/>
          <w:sz w:val="24"/>
          <w:szCs w:val="24"/>
        </w:rPr>
      </w:pPr>
      <w:r>
        <w:rPr>
          <w:rFonts w:ascii="Candara" w:eastAsia="Times New Roman" w:hAnsi="Candara" w:cs="Times New Roman"/>
          <w:sz w:val="24"/>
          <w:szCs w:val="24"/>
        </w:rPr>
        <w:t>Employees and/or Contractors</w:t>
      </w:r>
      <w:r w:rsidRPr="002F1F7E">
        <w:rPr>
          <w:rFonts w:ascii="Candara" w:eastAsia="Times New Roman" w:hAnsi="Candara" w:cs="Times New Roman"/>
          <w:sz w:val="24"/>
          <w:szCs w:val="24"/>
        </w:rPr>
        <w:t xml:space="preserve"> </w:t>
      </w:r>
      <w:r w:rsidR="00E00485" w:rsidRPr="002F1F7E">
        <w:rPr>
          <w:rFonts w:ascii="Candara" w:eastAsia="Times New Roman" w:hAnsi="Candara" w:cs="Times New Roman"/>
          <w:sz w:val="24"/>
          <w:szCs w:val="24"/>
        </w:rPr>
        <w:t>m</w:t>
      </w:r>
      <w:r>
        <w:rPr>
          <w:rFonts w:ascii="Candara" w:eastAsia="Times New Roman" w:hAnsi="Candara" w:cs="Times New Roman"/>
          <w:sz w:val="24"/>
          <w:szCs w:val="24"/>
        </w:rPr>
        <w:t>ust report any activities that they</w:t>
      </w:r>
      <w:r w:rsidR="00E00485" w:rsidRPr="002F1F7E">
        <w:rPr>
          <w:rFonts w:ascii="Candara" w:eastAsia="Times New Roman" w:hAnsi="Candara" w:cs="Times New Roman"/>
          <w:sz w:val="24"/>
          <w:szCs w:val="24"/>
        </w:rPr>
        <w:t xml:space="preserve"> suspect may compromise sensitive information to </w:t>
      </w:r>
      <w:r>
        <w:rPr>
          <w:rFonts w:ascii="Candara" w:eastAsia="Times New Roman" w:hAnsi="Candara" w:cs="Times New Roman"/>
          <w:sz w:val="24"/>
          <w:szCs w:val="24"/>
        </w:rPr>
        <w:t>their</w:t>
      </w:r>
      <w:r w:rsidR="00E00485" w:rsidRPr="002F1F7E">
        <w:rPr>
          <w:rFonts w:ascii="Candara" w:eastAsia="Times New Roman" w:hAnsi="Candara" w:cs="Times New Roman"/>
          <w:sz w:val="24"/>
          <w:szCs w:val="24"/>
        </w:rPr>
        <w:t xml:space="preserve"> supervisor or to the IT Manager.</w:t>
      </w:r>
    </w:p>
    <w:p w:rsidR="00E00485" w:rsidRPr="002F1F7E" w:rsidRDefault="00E00485" w:rsidP="00814DB3">
      <w:pPr>
        <w:numPr>
          <w:ilvl w:val="0"/>
          <w:numId w:val="2"/>
        </w:numPr>
        <w:spacing w:before="100" w:beforeAutospacing="1" w:after="100" w:afterAutospacing="1" w:line="312" w:lineRule="atLeast"/>
        <w:ind w:left="465"/>
        <w:jc w:val="both"/>
        <w:rPr>
          <w:rFonts w:ascii="Candara" w:eastAsia="Times New Roman" w:hAnsi="Candara" w:cs="Times New Roman"/>
          <w:sz w:val="24"/>
          <w:szCs w:val="24"/>
        </w:rPr>
      </w:pPr>
      <w:r w:rsidRPr="002F1F7E">
        <w:rPr>
          <w:rFonts w:ascii="Candara" w:eastAsia="Times New Roman" w:hAnsi="Candara" w:cs="Times New Roman"/>
          <w:sz w:val="24"/>
          <w:szCs w:val="24"/>
        </w:rPr>
        <w:t>While many </w:t>
      </w:r>
      <w:r w:rsidR="00B563E4">
        <w:rPr>
          <w:rFonts w:ascii="Candara" w:eastAsia="Times New Roman" w:hAnsi="Candara" w:cs="Times New Roman"/>
          <w:sz w:val="24"/>
          <w:szCs w:val="24"/>
        </w:rPr>
        <w:t xml:space="preserve">international, </w:t>
      </w:r>
      <w:hyperlink r:id="rId17" w:anchor="comp00005077334100000143ae511d" w:tgtFrame="_self" w:history="1">
        <w:r w:rsidRPr="002F1F7E">
          <w:rPr>
            <w:rFonts w:ascii="Candara" w:eastAsia="Times New Roman" w:hAnsi="Candara" w:cs="Times New Roman"/>
            <w:sz w:val="24"/>
            <w:szCs w:val="24"/>
          </w:rPr>
          <w:t>federal</w:t>
        </w:r>
        <w:r w:rsidR="00B563E4">
          <w:rPr>
            <w:rFonts w:ascii="Candara" w:eastAsia="Times New Roman" w:hAnsi="Candara" w:cs="Times New Roman"/>
            <w:sz w:val="24"/>
            <w:szCs w:val="24"/>
          </w:rPr>
          <w:t>,</w:t>
        </w:r>
        <w:r w:rsidRPr="002F1F7E">
          <w:rPr>
            <w:rFonts w:ascii="Candara" w:eastAsia="Times New Roman" w:hAnsi="Candara" w:cs="Times New Roman"/>
            <w:sz w:val="24"/>
            <w:szCs w:val="24"/>
          </w:rPr>
          <w:t xml:space="preserve"> and state laws</w:t>
        </w:r>
      </w:hyperlink>
      <w:r w:rsidRPr="002F1F7E">
        <w:rPr>
          <w:rFonts w:ascii="Candara" w:eastAsia="Times New Roman" w:hAnsi="Candara" w:cs="Times New Roman"/>
          <w:sz w:val="24"/>
          <w:szCs w:val="24"/>
        </w:rPr>
        <w:t> create exceptions allowing for the disclosure of confidential information in order to comply with investigative subpoenas, court orders and other compulsory requests from law enforcement agencies, any</w:t>
      </w:r>
      <w:r w:rsidR="00814DB3">
        <w:rPr>
          <w:rFonts w:ascii="Candara" w:eastAsia="Times New Roman" w:hAnsi="Candara" w:cs="Times New Roman"/>
          <w:sz w:val="24"/>
          <w:szCs w:val="24"/>
        </w:rPr>
        <w:t xml:space="preserve"> Employee and/or Contractor</w:t>
      </w:r>
      <w:r w:rsidRPr="002F1F7E">
        <w:rPr>
          <w:rFonts w:ascii="Candara" w:eastAsia="Times New Roman" w:hAnsi="Candara" w:cs="Times New Roman"/>
          <w:sz w:val="24"/>
          <w:szCs w:val="24"/>
        </w:rPr>
        <w:t xml:space="preserve"> who receives such compulsory requests should </w:t>
      </w:r>
      <w:r w:rsidR="00D26DB9" w:rsidRPr="002F1F7E">
        <w:rPr>
          <w:rFonts w:ascii="Candara" w:eastAsia="Times New Roman" w:hAnsi="Candara" w:cs="Times New Roman"/>
          <w:sz w:val="24"/>
          <w:szCs w:val="24"/>
        </w:rPr>
        <w:t xml:space="preserve">contact their manager </w:t>
      </w:r>
      <w:r w:rsidRPr="002F1F7E">
        <w:rPr>
          <w:rFonts w:ascii="Candara" w:eastAsia="Times New Roman" w:hAnsi="Candara" w:cs="Times New Roman"/>
          <w:sz w:val="24"/>
          <w:szCs w:val="24"/>
        </w:rPr>
        <w:t>before taking any action.</w:t>
      </w:r>
    </w:p>
    <w:p w:rsidR="00E00485" w:rsidRPr="002F1F7E" w:rsidRDefault="00E00485" w:rsidP="00814DB3">
      <w:pPr>
        <w:numPr>
          <w:ilvl w:val="0"/>
          <w:numId w:val="2"/>
        </w:numPr>
        <w:spacing w:before="100" w:beforeAutospacing="1" w:after="100" w:afterAutospacing="1" w:line="312" w:lineRule="atLeast"/>
        <w:ind w:left="465"/>
        <w:jc w:val="both"/>
        <w:rPr>
          <w:rFonts w:ascii="Candara" w:eastAsia="Times New Roman" w:hAnsi="Candara" w:cs="Times New Roman"/>
          <w:sz w:val="24"/>
          <w:szCs w:val="24"/>
        </w:rPr>
      </w:pPr>
      <w:r w:rsidRPr="002F1F7E">
        <w:rPr>
          <w:rFonts w:ascii="Candara" w:eastAsia="Times New Roman" w:hAnsi="Candara" w:cs="Times New Roman"/>
          <w:sz w:val="24"/>
          <w:szCs w:val="24"/>
        </w:rPr>
        <w:t xml:space="preserve">If </w:t>
      </w:r>
      <w:r w:rsidR="00814DB3">
        <w:rPr>
          <w:rFonts w:ascii="Candara" w:eastAsia="Times New Roman" w:hAnsi="Candara" w:cs="Times New Roman"/>
          <w:sz w:val="24"/>
          <w:szCs w:val="24"/>
        </w:rPr>
        <w:t>Employees and/or Contractors</w:t>
      </w:r>
      <w:r w:rsidR="00814DB3" w:rsidRPr="002F1F7E">
        <w:rPr>
          <w:rFonts w:ascii="Candara" w:eastAsia="Times New Roman" w:hAnsi="Candara" w:cs="Times New Roman"/>
          <w:sz w:val="24"/>
          <w:szCs w:val="24"/>
        </w:rPr>
        <w:t xml:space="preserve"> </w:t>
      </w:r>
      <w:r w:rsidR="00814DB3">
        <w:rPr>
          <w:rFonts w:ascii="Candara" w:eastAsia="Times New Roman" w:hAnsi="Candara" w:cs="Times New Roman"/>
          <w:sz w:val="24"/>
          <w:szCs w:val="24"/>
        </w:rPr>
        <w:t>a</w:t>
      </w:r>
      <w:r w:rsidRPr="002F1F7E">
        <w:rPr>
          <w:rFonts w:ascii="Candara" w:eastAsia="Times New Roman" w:hAnsi="Candara" w:cs="Times New Roman"/>
          <w:sz w:val="24"/>
          <w:szCs w:val="24"/>
        </w:rPr>
        <w:t xml:space="preserve">re performing work in an office that handles information subject to specific security regulations, </w:t>
      </w:r>
      <w:r w:rsidR="00814DB3">
        <w:rPr>
          <w:rFonts w:ascii="Candara" w:eastAsia="Times New Roman" w:hAnsi="Candara" w:cs="Times New Roman"/>
          <w:sz w:val="24"/>
          <w:szCs w:val="24"/>
        </w:rPr>
        <w:t>they are required to acknowledge that they</w:t>
      </w:r>
      <w:r w:rsidRPr="002F1F7E">
        <w:rPr>
          <w:rFonts w:ascii="Candara" w:eastAsia="Times New Roman" w:hAnsi="Candara" w:cs="Times New Roman"/>
          <w:sz w:val="24"/>
          <w:szCs w:val="24"/>
        </w:rPr>
        <w:t xml:space="preserve"> have read, understand and agree to comply with the terms of this policy annually.</w:t>
      </w:r>
    </w:p>
    <w:p w:rsidR="00E00485" w:rsidRPr="002F1F7E" w:rsidRDefault="00814DB3" w:rsidP="0002488B">
      <w:pPr>
        <w:spacing w:after="0" w:line="240" w:lineRule="atLeast"/>
        <w:jc w:val="both"/>
        <w:outlineLvl w:val="3"/>
        <w:rPr>
          <w:rFonts w:ascii="Candara" w:eastAsia="Times New Roman" w:hAnsi="Candara" w:cs="Times New Roman"/>
          <w:sz w:val="24"/>
          <w:szCs w:val="24"/>
        </w:rPr>
      </w:pPr>
      <w:r>
        <w:rPr>
          <w:rFonts w:ascii="Candara" w:eastAsia="Times New Roman" w:hAnsi="Candara" w:cs="Arial"/>
          <w:b/>
          <w:bCs/>
          <w:sz w:val="24"/>
          <w:szCs w:val="24"/>
        </w:rPr>
        <w:t>Managers and/or Supervisors</w:t>
      </w:r>
      <w:r w:rsidR="0002488B">
        <w:rPr>
          <w:rFonts w:ascii="Candara" w:eastAsia="Times New Roman" w:hAnsi="Candara" w:cs="Arial"/>
          <w:b/>
          <w:bCs/>
          <w:sz w:val="24"/>
          <w:szCs w:val="24"/>
        </w:rPr>
        <w:t xml:space="preserve">:  </w:t>
      </w:r>
      <w:r w:rsidR="00E00485" w:rsidRPr="002F1F7E">
        <w:rPr>
          <w:rFonts w:ascii="Candara" w:eastAsia="Times New Roman" w:hAnsi="Candara" w:cs="Times New Roman"/>
          <w:sz w:val="24"/>
          <w:szCs w:val="24"/>
        </w:rPr>
        <w:t>In addition to complying with the requirements listed above for all employees and</w:t>
      </w:r>
      <w:r>
        <w:rPr>
          <w:rFonts w:ascii="Candara" w:eastAsia="Times New Roman" w:hAnsi="Candara" w:cs="Times New Roman"/>
          <w:sz w:val="24"/>
          <w:szCs w:val="24"/>
        </w:rPr>
        <w:t>/or</w:t>
      </w:r>
      <w:r w:rsidR="00E00485" w:rsidRPr="002F1F7E">
        <w:rPr>
          <w:rFonts w:ascii="Candara" w:eastAsia="Times New Roman" w:hAnsi="Candara" w:cs="Times New Roman"/>
          <w:sz w:val="24"/>
          <w:szCs w:val="24"/>
        </w:rPr>
        <w:t xml:space="preserve"> contractors, managers and</w:t>
      </w:r>
      <w:r>
        <w:rPr>
          <w:rFonts w:ascii="Candara" w:eastAsia="Times New Roman" w:hAnsi="Candara" w:cs="Times New Roman"/>
          <w:sz w:val="24"/>
          <w:szCs w:val="24"/>
        </w:rPr>
        <w:t>/or</w:t>
      </w:r>
      <w:r w:rsidR="00E00485" w:rsidRPr="002F1F7E">
        <w:rPr>
          <w:rFonts w:ascii="Candara" w:eastAsia="Times New Roman" w:hAnsi="Candara" w:cs="Times New Roman"/>
          <w:sz w:val="24"/>
          <w:szCs w:val="24"/>
        </w:rPr>
        <w:t xml:space="preserve"> supervisors must:</w:t>
      </w:r>
    </w:p>
    <w:p w:rsidR="00E00485" w:rsidRPr="002F1F7E" w:rsidRDefault="00E00485" w:rsidP="00814DB3">
      <w:pPr>
        <w:numPr>
          <w:ilvl w:val="0"/>
          <w:numId w:val="3"/>
        </w:numPr>
        <w:spacing w:before="100" w:beforeAutospacing="1" w:after="100" w:afterAutospacing="1" w:line="312" w:lineRule="atLeast"/>
        <w:ind w:left="465"/>
        <w:jc w:val="both"/>
        <w:rPr>
          <w:rFonts w:ascii="Candara" w:eastAsia="Times New Roman" w:hAnsi="Candara" w:cs="Times New Roman"/>
          <w:sz w:val="24"/>
          <w:szCs w:val="24"/>
        </w:rPr>
      </w:pPr>
      <w:r w:rsidRPr="002F1F7E">
        <w:rPr>
          <w:rFonts w:ascii="Candara" w:eastAsia="Times New Roman" w:hAnsi="Candara" w:cs="Times New Roman"/>
          <w:sz w:val="24"/>
          <w:szCs w:val="24"/>
        </w:rPr>
        <w:t>Ensure that departmental procedures support the objective</w:t>
      </w:r>
      <w:r w:rsidR="00B563E4">
        <w:rPr>
          <w:rFonts w:ascii="Candara" w:eastAsia="Times New Roman" w:hAnsi="Candara" w:cs="Times New Roman"/>
          <w:sz w:val="24"/>
          <w:szCs w:val="24"/>
        </w:rPr>
        <w:t xml:space="preserve">s of confidentiality, integrity, </w:t>
      </w:r>
      <w:r w:rsidRPr="002F1F7E">
        <w:rPr>
          <w:rFonts w:ascii="Candara" w:eastAsia="Times New Roman" w:hAnsi="Candara" w:cs="Times New Roman"/>
          <w:sz w:val="24"/>
          <w:szCs w:val="24"/>
        </w:rPr>
        <w:t>and availability defined by the </w:t>
      </w:r>
      <w:hyperlink r:id="rId18" w:anchor="InfoCollectionsGuardians" w:tgtFrame="_self" w:history="1">
        <w:r w:rsidRPr="002F1F7E">
          <w:rPr>
            <w:rFonts w:ascii="Candara" w:eastAsia="Times New Roman" w:hAnsi="Candara" w:cs="Times New Roman"/>
            <w:sz w:val="24"/>
            <w:szCs w:val="24"/>
          </w:rPr>
          <w:t>Information Guardian</w:t>
        </w:r>
      </w:hyperlink>
      <w:r w:rsidRPr="002F1F7E">
        <w:rPr>
          <w:rFonts w:ascii="Candara" w:eastAsia="Times New Roman" w:hAnsi="Candara" w:cs="Times New Roman"/>
          <w:sz w:val="24"/>
          <w:szCs w:val="24"/>
        </w:rPr>
        <w:t> and designees, and that those procedures are followed.</w:t>
      </w:r>
    </w:p>
    <w:p w:rsidR="00E00485" w:rsidRPr="002F1F7E" w:rsidRDefault="00E00485" w:rsidP="00814DB3">
      <w:pPr>
        <w:numPr>
          <w:ilvl w:val="0"/>
          <w:numId w:val="3"/>
        </w:numPr>
        <w:spacing w:before="100" w:beforeAutospacing="1" w:after="100" w:afterAutospacing="1" w:line="312" w:lineRule="atLeast"/>
        <w:ind w:left="465"/>
        <w:jc w:val="both"/>
        <w:rPr>
          <w:rFonts w:ascii="Candara" w:eastAsia="Times New Roman" w:hAnsi="Candara" w:cs="Times New Roman"/>
          <w:sz w:val="24"/>
          <w:szCs w:val="24"/>
        </w:rPr>
      </w:pPr>
      <w:r w:rsidRPr="002F1F7E">
        <w:rPr>
          <w:rFonts w:ascii="Candara" w:eastAsia="Times New Roman" w:hAnsi="Candara" w:cs="Times New Roman"/>
          <w:sz w:val="24"/>
          <w:szCs w:val="24"/>
        </w:rPr>
        <w:t>Ensure that restrictions are effectively communicated to those who use, administer, capture, store, process or transfer the information in any form, physical or electronic.</w:t>
      </w:r>
    </w:p>
    <w:p w:rsidR="00E00485" w:rsidRPr="002F1F7E" w:rsidRDefault="00E00485" w:rsidP="00814DB3">
      <w:pPr>
        <w:numPr>
          <w:ilvl w:val="0"/>
          <w:numId w:val="3"/>
        </w:numPr>
        <w:spacing w:before="100" w:beforeAutospacing="1" w:after="100" w:afterAutospacing="1" w:line="312" w:lineRule="atLeast"/>
        <w:ind w:left="465"/>
        <w:jc w:val="both"/>
        <w:rPr>
          <w:rFonts w:ascii="Candara" w:eastAsia="Times New Roman" w:hAnsi="Candara" w:cs="Times New Roman"/>
          <w:sz w:val="24"/>
          <w:szCs w:val="24"/>
        </w:rPr>
      </w:pPr>
      <w:r w:rsidRPr="002F1F7E">
        <w:rPr>
          <w:rFonts w:ascii="Candara" w:eastAsia="Times New Roman" w:hAnsi="Candara" w:cs="Times New Roman"/>
          <w:sz w:val="24"/>
          <w:szCs w:val="24"/>
        </w:rPr>
        <w:t xml:space="preserve">Ensure that each </w:t>
      </w:r>
      <w:r w:rsidR="00814DB3">
        <w:rPr>
          <w:rFonts w:ascii="Candara" w:eastAsia="Times New Roman" w:hAnsi="Candara" w:cs="Times New Roman"/>
          <w:sz w:val="24"/>
          <w:szCs w:val="24"/>
        </w:rPr>
        <w:t>employee and/or contractor</w:t>
      </w:r>
      <w:r w:rsidRPr="002F1F7E">
        <w:rPr>
          <w:rFonts w:ascii="Candara" w:eastAsia="Times New Roman" w:hAnsi="Candara" w:cs="Times New Roman"/>
          <w:sz w:val="24"/>
          <w:szCs w:val="24"/>
        </w:rPr>
        <w:t xml:space="preserve"> understands his or her information security-related responsibilities.</w:t>
      </w:r>
    </w:p>
    <w:p w:rsidR="00E00485" w:rsidRPr="002F1F7E" w:rsidRDefault="00814DB3" w:rsidP="0002488B">
      <w:pPr>
        <w:spacing w:after="0" w:line="240" w:lineRule="atLeast"/>
        <w:jc w:val="both"/>
        <w:outlineLvl w:val="3"/>
        <w:rPr>
          <w:rFonts w:ascii="Candara" w:eastAsia="Times New Roman" w:hAnsi="Candara" w:cs="Times New Roman"/>
          <w:sz w:val="24"/>
          <w:szCs w:val="24"/>
        </w:rPr>
      </w:pPr>
      <w:r>
        <w:rPr>
          <w:rFonts w:ascii="Candara" w:eastAsia="Times New Roman" w:hAnsi="Candara" w:cs="Arial"/>
          <w:b/>
          <w:bCs/>
          <w:sz w:val="24"/>
          <w:szCs w:val="24"/>
        </w:rPr>
        <w:t>IT Managers</w:t>
      </w:r>
      <w:r w:rsidR="0002488B">
        <w:rPr>
          <w:rFonts w:ascii="Candara" w:eastAsia="Times New Roman" w:hAnsi="Candara" w:cs="Arial"/>
          <w:b/>
          <w:bCs/>
          <w:sz w:val="24"/>
          <w:szCs w:val="24"/>
        </w:rPr>
        <w:t xml:space="preserve">:  </w:t>
      </w:r>
      <w:r w:rsidR="00E00485" w:rsidRPr="002F1F7E">
        <w:rPr>
          <w:rFonts w:ascii="Candara" w:eastAsia="Times New Roman" w:hAnsi="Candara" w:cs="Times New Roman"/>
          <w:sz w:val="24"/>
          <w:szCs w:val="24"/>
        </w:rPr>
        <w:t>In addition to complying with the policy requirements defined for all employees and</w:t>
      </w:r>
      <w:r w:rsidR="0096054D">
        <w:rPr>
          <w:rFonts w:ascii="Candara" w:eastAsia="Times New Roman" w:hAnsi="Candara" w:cs="Times New Roman"/>
          <w:sz w:val="24"/>
          <w:szCs w:val="24"/>
        </w:rPr>
        <w:t>/or</w:t>
      </w:r>
      <w:r w:rsidR="00E00485" w:rsidRPr="002F1F7E">
        <w:rPr>
          <w:rFonts w:ascii="Candara" w:eastAsia="Times New Roman" w:hAnsi="Candara" w:cs="Times New Roman"/>
          <w:sz w:val="24"/>
          <w:szCs w:val="24"/>
        </w:rPr>
        <w:t xml:space="preserve"> contractors, and managers and</w:t>
      </w:r>
      <w:r w:rsidR="0096054D">
        <w:rPr>
          <w:rFonts w:ascii="Candara" w:eastAsia="Times New Roman" w:hAnsi="Candara" w:cs="Times New Roman"/>
          <w:sz w:val="24"/>
          <w:szCs w:val="24"/>
        </w:rPr>
        <w:t>/or</w:t>
      </w:r>
      <w:r w:rsidR="00E00485" w:rsidRPr="002F1F7E">
        <w:rPr>
          <w:rFonts w:ascii="Candara" w:eastAsia="Times New Roman" w:hAnsi="Candara" w:cs="Times New Roman"/>
          <w:sz w:val="24"/>
          <w:szCs w:val="24"/>
        </w:rPr>
        <w:t xml:space="preserve"> supervisors, those </w:t>
      </w:r>
      <w:r w:rsidR="0096054D">
        <w:rPr>
          <w:rFonts w:ascii="Candara" w:eastAsia="Times New Roman" w:hAnsi="Candara" w:cs="Times New Roman"/>
          <w:sz w:val="24"/>
          <w:szCs w:val="24"/>
        </w:rPr>
        <w:t>individuals that are assigned to</w:t>
      </w:r>
      <w:r w:rsidR="00E00485" w:rsidRPr="002F1F7E">
        <w:rPr>
          <w:rFonts w:ascii="Candara" w:eastAsia="Times New Roman" w:hAnsi="Candara" w:cs="Times New Roman"/>
          <w:sz w:val="24"/>
          <w:szCs w:val="24"/>
        </w:rPr>
        <w:t xml:space="preserve"> manage computing and network environments that capture, store, process and/or transmit information,</w:t>
      </w:r>
      <w:r w:rsidR="0096054D">
        <w:rPr>
          <w:rFonts w:ascii="Candara" w:eastAsia="Times New Roman" w:hAnsi="Candara" w:cs="Times New Roman"/>
          <w:sz w:val="24"/>
          <w:szCs w:val="24"/>
        </w:rPr>
        <w:t xml:space="preserve"> are considered IT Managers and</w:t>
      </w:r>
      <w:r w:rsidR="00E00485" w:rsidRPr="002F1F7E">
        <w:rPr>
          <w:rFonts w:ascii="Candara" w:eastAsia="Times New Roman" w:hAnsi="Candara" w:cs="Times New Roman"/>
          <w:sz w:val="24"/>
          <w:szCs w:val="24"/>
        </w:rPr>
        <w:t xml:space="preserve"> are responsible for ensuring that the requirements for confidentiality, integrity and availability</w:t>
      </w:r>
      <w:r w:rsidR="0096054D">
        <w:rPr>
          <w:rFonts w:ascii="Candara" w:eastAsia="Times New Roman" w:hAnsi="Candara" w:cs="Times New Roman"/>
          <w:sz w:val="24"/>
          <w:szCs w:val="24"/>
        </w:rPr>
        <w:t>,</w:t>
      </w:r>
      <w:r w:rsidR="00E00485" w:rsidRPr="002F1F7E">
        <w:rPr>
          <w:rFonts w:ascii="Candara" w:eastAsia="Times New Roman" w:hAnsi="Candara" w:cs="Times New Roman"/>
          <w:sz w:val="24"/>
          <w:szCs w:val="24"/>
        </w:rPr>
        <w:t xml:space="preserve"> as defined by the appropriate </w:t>
      </w:r>
      <w:hyperlink r:id="rId19" w:anchor="InfoCollectionsGuardians" w:tgtFrame="_self" w:history="1">
        <w:r w:rsidR="00E00485" w:rsidRPr="002F1F7E">
          <w:rPr>
            <w:rFonts w:ascii="Candara" w:eastAsia="Times New Roman" w:hAnsi="Candara" w:cs="Times New Roman"/>
            <w:sz w:val="24"/>
            <w:szCs w:val="24"/>
          </w:rPr>
          <w:t>Information Guardian</w:t>
        </w:r>
      </w:hyperlink>
      <w:r w:rsidR="0096054D">
        <w:rPr>
          <w:rFonts w:ascii="Candara" w:eastAsia="Times New Roman" w:hAnsi="Candara" w:cs="Times New Roman"/>
          <w:sz w:val="24"/>
          <w:szCs w:val="24"/>
        </w:rPr>
        <w:t>,</w:t>
      </w:r>
      <w:r w:rsidR="00E00485" w:rsidRPr="002F1F7E">
        <w:rPr>
          <w:rFonts w:ascii="Candara" w:eastAsia="Times New Roman" w:hAnsi="Candara" w:cs="Times New Roman"/>
          <w:sz w:val="24"/>
          <w:szCs w:val="24"/>
        </w:rPr>
        <w:t> are being sati</w:t>
      </w:r>
      <w:r w:rsidR="0096054D">
        <w:rPr>
          <w:rFonts w:ascii="Candara" w:eastAsia="Times New Roman" w:hAnsi="Candara" w:cs="Times New Roman"/>
          <w:sz w:val="24"/>
          <w:szCs w:val="24"/>
        </w:rPr>
        <w:t>sf</w:t>
      </w:r>
      <w:r w:rsidR="003D42F7">
        <w:rPr>
          <w:rFonts w:ascii="Candara" w:eastAsia="Times New Roman" w:hAnsi="Candara" w:cs="Times New Roman"/>
          <w:sz w:val="24"/>
          <w:szCs w:val="24"/>
        </w:rPr>
        <w:t>ied within their environment.  IT Manager r</w:t>
      </w:r>
      <w:r w:rsidR="0096054D">
        <w:rPr>
          <w:rFonts w:ascii="Candara" w:eastAsia="Times New Roman" w:hAnsi="Candara" w:cs="Times New Roman"/>
          <w:sz w:val="24"/>
          <w:szCs w:val="24"/>
        </w:rPr>
        <w:t>esponsibilit</w:t>
      </w:r>
      <w:r w:rsidR="003D42F7">
        <w:rPr>
          <w:rFonts w:ascii="Candara" w:eastAsia="Times New Roman" w:hAnsi="Candara" w:cs="Times New Roman"/>
          <w:sz w:val="24"/>
          <w:szCs w:val="24"/>
        </w:rPr>
        <w:t>ies</w:t>
      </w:r>
      <w:r w:rsidR="0096054D">
        <w:rPr>
          <w:rFonts w:ascii="Candara" w:eastAsia="Times New Roman" w:hAnsi="Candara" w:cs="Times New Roman"/>
          <w:sz w:val="24"/>
          <w:szCs w:val="24"/>
        </w:rPr>
        <w:t xml:space="preserve"> include but are not limited to:  </w:t>
      </w:r>
    </w:p>
    <w:p w:rsidR="00E00485" w:rsidRPr="002F1F7E" w:rsidRDefault="00E00485" w:rsidP="00814DB3">
      <w:pPr>
        <w:numPr>
          <w:ilvl w:val="0"/>
          <w:numId w:val="4"/>
        </w:numPr>
        <w:spacing w:before="100" w:beforeAutospacing="1" w:after="100" w:afterAutospacing="1" w:line="312" w:lineRule="atLeast"/>
        <w:ind w:left="465"/>
        <w:jc w:val="both"/>
        <w:rPr>
          <w:rFonts w:ascii="Candara" w:eastAsia="Times New Roman" w:hAnsi="Candara" w:cs="Times New Roman"/>
          <w:sz w:val="24"/>
          <w:szCs w:val="24"/>
        </w:rPr>
      </w:pPr>
      <w:r w:rsidRPr="002F1F7E">
        <w:rPr>
          <w:rFonts w:ascii="Candara" w:eastAsia="Times New Roman" w:hAnsi="Candara" w:cs="Times New Roman"/>
          <w:sz w:val="24"/>
          <w:szCs w:val="24"/>
        </w:rPr>
        <w:t>Understand</w:t>
      </w:r>
      <w:r w:rsidR="00253DAE">
        <w:rPr>
          <w:rFonts w:ascii="Candara" w:eastAsia="Times New Roman" w:hAnsi="Candara" w:cs="Times New Roman"/>
          <w:sz w:val="24"/>
          <w:szCs w:val="24"/>
        </w:rPr>
        <w:t>ing</w:t>
      </w:r>
      <w:r w:rsidRPr="002F1F7E">
        <w:rPr>
          <w:rFonts w:ascii="Candara" w:eastAsia="Times New Roman" w:hAnsi="Candara" w:cs="Times New Roman"/>
          <w:sz w:val="24"/>
          <w:szCs w:val="24"/>
        </w:rPr>
        <w:t xml:space="preserve"> the </w:t>
      </w:r>
      <w:hyperlink r:id="rId20" w:anchor="InfoSensitivity" w:tgtFrame="_self" w:history="1">
        <w:r w:rsidRPr="002F1F7E">
          <w:rPr>
            <w:rFonts w:ascii="Candara" w:eastAsia="Times New Roman" w:hAnsi="Candara" w:cs="Times New Roman"/>
            <w:sz w:val="24"/>
            <w:szCs w:val="24"/>
          </w:rPr>
          <w:t>sensitivity level</w:t>
        </w:r>
      </w:hyperlink>
      <w:r w:rsidRPr="002F1F7E">
        <w:rPr>
          <w:rFonts w:ascii="Candara" w:eastAsia="Times New Roman" w:hAnsi="Candara" w:cs="Times New Roman"/>
          <w:sz w:val="24"/>
          <w:szCs w:val="24"/>
        </w:rPr>
        <w:t> of the information that will be captured by, stored within, processed by, and/or transmitted through their technologies.</w:t>
      </w:r>
    </w:p>
    <w:p w:rsidR="00E00485" w:rsidRPr="002F1F7E" w:rsidRDefault="00E00485" w:rsidP="00814DB3">
      <w:pPr>
        <w:numPr>
          <w:ilvl w:val="0"/>
          <w:numId w:val="4"/>
        </w:numPr>
        <w:spacing w:before="100" w:beforeAutospacing="1" w:after="100" w:afterAutospacing="1" w:line="312" w:lineRule="atLeast"/>
        <w:ind w:left="465"/>
        <w:jc w:val="both"/>
        <w:rPr>
          <w:rFonts w:ascii="Candara" w:eastAsia="Times New Roman" w:hAnsi="Candara" w:cs="Times New Roman"/>
          <w:sz w:val="24"/>
          <w:szCs w:val="24"/>
        </w:rPr>
      </w:pPr>
      <w:r w:rsidRPr="002F1F7E">
        <w:rPr>
          <w:rFonts w:ascii="Candara" w:eastAsia="Times New Roman" w:hAnsi="Candara" w:cs="Times New Roman"/>
          <w:sz w:val="24"/>
          <w:szCs w:val="24"/>
        </w:rPr>
        <w:t>Develop</w:t>
      </w:r>
      <w:r w:rsidR="00253DAE">
        <w:rPr>
          <w:rFonts w:ascii="Candara" w:eastAsia="Times New Roman" w:hAnsi="Candara" w:cs="Times New Roman"/>
          <w:sz w:val="24"/>
          <w:szCs w:val="24"/>
        </w:rPr>
        <w:t>ing</w:t>
      </w:r>
      <w:r w:rsidRPr="002F1F7E">
        <w:rPr>
          <w:rFonts w:ascii="Candara" w:eastAsia="Times New Roman" w:hAnsi="Candara" w:cs="Times New Roman"/>
          <w:sz w:val="24"/>
          <w:szCs w:val="24"/>
        </w:rPr>
        <w:t>, implement</w:t>
      </w:r>
      <w:r w:rsidR="00253DAE">
        <w:rPr>
          <w:rFonts w:ascii="Candara" w:eastAsia="Times New Roman" w:hAnsi="Candara" w:cs="Times New Roman"/>
          <w:sz w:val="24"/>
          <w:szCs w:val="24"/>
        </w:rPr>
        <w:t>ing</w:t>
      </w:r>
      <w:r w:rsidR="0096054D">
        <w:rPr>
          <w:rFonts w:ascii="Candara" w:eastAsia="Times New Roman" w:hAnsi="Candara" w:cs="Times New Roman"/>
          <w:sz w:val="24"/>
          <w:szCs w:val="24"/>
        </w:rPr>
        <w:t>,</w:t>
      </w:r>
      <w:r w:rsidRPr="002F1F7E">
        <w:rPr>
          <w:rFonts w:ascii="Candara" w:eastAsia="Times New Roman" w:hAnsi="Candara" w:cs="Times New Roman"/>
          <w:sz w:val="24"/>
          <w:szCs w:val="24"/>
        </w:rPr>
        <w:t xml:space="preserve"> operat</w:t>
      </w:r>
      <w:r w:rsidR="00253DAE">
        <w:rPr>
          <w:rFonts w:ascii="Candara" w:eastAsia="Times New Roman" w:hAnsi="Candara" w:cs="Times New Roman"/>
          <w:sz w:val="24"/>
          <w:szCs w:val="24"/>
        </w:rPr>
        <w:t>ing,</w:t>
      </w:r>
      <w:r w:rsidRPr="002F1F7E">
        <w:rPr>
          <w:rFonts w:ascii="Candara" w:eastAsia="Times New Roman" w:hAnsi="Candara" w:cs="Times New Roman"/>
          <w:sz w:val="24"/>
          <w:szCs w:val="24"/>
        </w:rPr>
        <w:t xml:space="preserve"> and maintain</w:t>
      </w:r>
      <w:r w:rsidR="00253DAE">
        <w:rPr>
          <w:rFonts w:ascii="Candara" w:eastAsia="Times New Roman" w:hAnsi="Candara" w:cs="Times New Roman"/>
          <w:sz w:val="24"/>
          <w:szCs w:val="24"/>
        </w:rPr>
        <w:t>ing</w:t>
      </w:r>
      <w:r w:rsidR="0096054D">
        <w:rPr>
          <w:rFonts w:ascii="Candara" w:eastAsia="Times New Roman" w:hAnsi="Candara" w:cs="Times New Roman"/>
          <w:sz w:val="24"/>
          <w:szCs w:val="24"/>
        </w:rPr>
        <w:t xml:space="preserve"> </w:t>
      </w:r>
      <w:r w:rsidRPr="002F1F7E">
        <w:rPr>
          <w:rFonts w:ascii="Candara" w:eastAsia="Times New Roman" w:hAnsi="Candara" w:cs="Times New Roman"/>
          <w:sz w:val="24"/>
          <w:szCs w:val="24"/>
        </w:rPr>
        <w:t>a secure technology environment that includes:</w:t>
      </w:r>
    </w:p>
    <w:p w:rsidR="00E00485" w:rsidRPr="002F1F7E" w:rsidRDefault="0096054D" w:rsidP="003D42F7">
      <w:pPr>
        <w:numPr>
          <w:ilvl w:val="2"/>
          <w:numId w:val="18"/>
        </w:numPr>
        <w:spacing w:before="120" w:after="100" w:afterAutospacing="1" w:line="312" w:lineRule="atLeast"/>
        <w:jc w:val="both"/>
        <w:rPr>
          <w:rFonts w:ascii="Candara" w:eastAsia="Times New Roman" w:hAnsi="Candara" w:cs="Times New Roman"/>
          <w:sz w:val="24"/>
          <w:szCs w:val="24"/>
        </w:rPr>
      </w:pPr>
      <w:r>
        <w:rPr>
          <w:rFonts w:ascii="Candara" w:eastAsia="Times New Roman" w:hAnsi="Candara" w:cs="Times New Roman"/>
          <w:sz w:val="24"/>
          <w:szCs w:val="24"/>
        </w:rPr>
        <w:t>A cohesive architectural policy.</w:t>
      </w:r>
    </w:p>
    <w:p w:rsidR="00E00485" w:rsidRPr="002F1F7E" w:rsidRDefault="00E00485" w:rsidP="003D42F7">
      <w:pPr>
        <w:numPr>
          <w:ilvl w:val="2"/>
          <w:numId w:val="18"/>
        </w:numPr>
        <w:spacing w:before="120" w:after="100" w:afterAutospacing="1" w:line="312" w:lineRule="atLeast"/>
        <w:jc w:val="both"/>
        <w:rPr>
          <w:rFonts w:ascii="Candara" w:eastAsia="Times New Roman" w:hAnsi="Candara" w:cs="Times New Roman"/>
          <w:sz w:val="24"/>
          <w:szCs w:val="24"/>
        </w:rPr>
      </w:pPr>
      <w:r w:rsidRPr="002F1F7E">
        <w:rPr>
          <w:rFonts w:ascii="Candara" w:eastAsia="Times New Roman" w:hAnsi="Candara" w:cs="Times New Roman"/>
          <w:sz w:val="24"/>
          <w:szCs w:val="24"/>
        </w:rPr>
        <w:t>Product implementat</w:t>
      </w:r>
      <w:r w:rsidR="0096054D">
        <w:rPr>
          <w:rFonts w:ascii="Candara" w:eastAsia="Times New Roman" w:hAnsi="Candara" w:cs="Times New Roman"/>
          <w:sz w:val="24"/>
          <w:szCs w:val="24"/>
        </w:rPr>
        <w:t>ion and configuration standards.</w:t>
      </w:r>
    </w:p>
    <w:p w:rsidR="00E00485" w:rsidRPr="002F1F7E" w:rsidRDefault="00E00485" w:rsidP="003D42F7">
      <w:pPr>
        <w:numPr>
          <w:ilvl w:val="2"/>
          <w:numId w:val="18"/>
        </w:numPr>
        <w:spacing w:before="120" w:after="100" w:afterAutospacing="1" w:line="312" w:lineRule="atLeast"/>
        <w:jc w:val="both"/>
        <w:rPr>
          <w:rFonts w:ascii="Candara" w:eastAsia="Times New Roman" w:hAnsi="Candara" w:cs="Times New Roman"/>
          <w:sz w:val="24"/>
          <w:szCs w:val="24"/>
        </w:rPr>
      </w:pPr>
      <w:r w:rsidRPr="002F1F7E">
        <w:rPr>
          <w:rFonts w:ascii="Candara" w:eastAsia="Times New Roman" w:hAnsi="Candara" w:cs="Times New Roman"/>
          <w:sz w:val="24"/>
          <w:szCs w:val="24"/>
        </w:rPr>
        <w:t>Procedures and guidelines for administering network and system accounts and access privileges in a manner that satisfies the security requirements defined b</w:t>
      </w:r>
      <w:r w:rsidR="003D42F7">
        <w:rPr>
          <w:rFonts w:ascii="Candara" w:eastAsia="Times New Roman" w:hAnsi="Candara" w:cs="Times New Roman"/>
          <w:sz w:val="24"/>
          <w:szCs w:val="24"/>
        </w:rPr>
        <w:t>y the Information Guardians.</w:t>
      </w:r>
    </w:p>
    <w:p w:rsidR="00E00485" w:rsidRDefault="003D42F7" w:rsidP="003D42F7">
      <w:pPr>
        <w:numPr>
          <w:ilvl w:val="2"/>
          <w:numId w:val="18"/>
        </w:numPr>
        <w:spacing w:before="120" w:after="100" w:afterAutospacing="1" w:line="312" w:lineRule="atLeast"/>
        <w:jc w:val="both"/>
        <w:rPr>
          <w:rFonts w:ascii="Candara" w:eastAsia="Times New Roman" w:hAnsi="Candara" w:cs="Times New Roman"/>
          <w:sz w:val="24"/>
          <w:szCs w:val="24"/>
        </w:rPr>
      </w:pPr>
      <w:r>
        <w:rPr>
          <w:rFonts w:ascii="Candara" w:eastAsia="Times New Roman" w:hAnsi="Candara" w:cs="Times New Roman"/>
          <w:sz w:val="24"/>
          <w:szCs w:val="24"/>
        </w:rPr>
        <w:t>Develop</w:t>
      </w:r>
      <w:r w:rsidR="00253DAE">
        <w:rPr>
          <w:rFonts w:ascii="Candara" w:eastAsia="Times New Roman" w:hAnsi="Candara" w:cs="Times New Roman"/>
          <w:sz w:val="24"/>
          <w:szCs w:val="24"/>
        </w:rPr>
        <w:t>ing</w:t>
      </w:r>
      <w:r>
        <w:rPr>
          <w:rFonts w:ascii="Candara" w:eastAsia="Times New Roman" w:hAnsi="Candara" w:cs="Times New Roman"/>
          <w:sz w:val="24"/>
          <w:szCs w:val="24"/>
        </w:rPr>
        <w:t xml:space="preserve"> a</w:t>
      </w:r>
      <w:r w:rsidR="00E00485" w:rsidRPr="002F1F7E">
        <w:rPr>
          <w:rFonts w:ascii="Candara" w:eastAsia="Times New Roman" w:hAnsi="Candara" w:cs="Times New Roman"/>
          <w:sz w:val="24"/>
          <w:szCs w:val="24"/>
        </w:rPr>
        <w:t>n effective strategy for protecting information against generic threats posed by computer hackers that adheres to industry-accepted "best practices" for the technology.</w:t>
      </w:r>
    </w:p>
    <w:p w:rsidR="00E00485" w:rsidRPr="002F1F7E" w:rsidRDefault="003D42F7" w:rsidP="00814DB3">
      <w:pPr>
        <w:numPr>
          <w:ilvl w:val="0"/>
          <w:numId w:val="4"/>
        </w:numPr>
        <w:spacing w:before="100" w:beforeAutospacing="1" w:after="100" w:afterAutospacing="1" w:line="312" w:lineRule="atLeast"/>
        <w:ind w:left="465"/>
        <w:jc w:val="both"/>
        <w:rPr>
          <w:rFonts w:ascii="Candara" w:eastAsia="Times New Roman" w:hAnsi="Candara" w:cs="Times New Roman"/>
          <w:sz w:val="24"/>
          <w:szCs w:val="24"/>
        </w:rPr>
      </w:pPr>
      <w:r>
        <w:rPr>
          <w:rFonts w:ascii="Candara" w:eastAsia="Times New Roman" w:hAnsi="Candara" w:cs="Times New Roman"/>
          <w:sz w:val="24"/>
          <w:szCs w:val="24"/>
        </w:rPr>
        <w:t>Ensur</w:t>
      </w:r>
      <w:r w:rsidR="00253DAE">
        <w:rPr>
          <w:rFonts w:ascii="Candara" w:eastAsia="Times New Roman" w:hAnsi="Candara" w:cs="Times New Roman"/>
          <w:sz w:val="24"/>
          <w:szCs w:val="24"/>
        </w:rPr>
        <w:t>ing</w:t>
      </w:r>
      <w:r>
        <w:rPr>
          <w:rFonts w:ascii="Candara" w:eastAsia="Times New Roman" w:hAnsi="Candara" w:cs="Times New Roman"/>
          <w:sz w:val="24"/>
          <w:szCs w:val="24"/>
        </w:rPr>
        <w:t xml:space="preserve"> that </w:t>
      </w:r>
      <w:r w:rsidR="00E00485" w:rsidRPr="002F1F7E">
        <w:rPr>
          <w:rFonts w:ascii="Candara" w:eastAsia="Times New Roman" w:hAnsi="Candara" w:cs="Times New Roman"/>
          <w:sz w:val="24"/>
          <w:szCs w:val="24"/>
        </w:rPr>
        <w:t>staff members understand the </w:t>
      </w:r>
      <w:hyperlink r:id="rId21" w:anchor="InfoSensitivity" w:tgtFrame="_self" w:history="1">
        <w:r w:rsidR="00E00485" w:rsidRPr="002F1F7E">
          <w:rPr>
            <w:rFonts w:ascii="Candara" w:eastAsia="Times New Roman" w:hAnsi="Candara" w:cs="Times New Roman"/>
            <w:sz w:val="24"/>
            <w:szCs w:val="24"/>
          </w:rPr>
          <w:t>sensitivity levels</w:t>
        </w:r>
      </w:hyperlink>
      <w:r w:rsidR="00E00485" w:rsidRPr="002F1F7E">
        <w:rPr>
          <w:rFonts w:ascii="Candara" w:eastAsia="Times New Roman" w:hAnsi="Candara" w:cs="Times New Roman"/>
          <w:sz w:val="24"/>
          <w:szCs w:val="24"/>
        </w:rPr>
        <w:t> of the data being handled and the measures used to secure it.</w:t>
      </w:r>
    </w:p>
    <w:p w:rsidR="00E00485" w:rsidRPr="002F1F7E" w:rsidRDefault="002F1F7E" w:rsidP="0002488B">
      <w:pPr>
        <w:spacing w:after="0" w:line="240" w:lineRule="atLeast"/>
        <w:jc w:val="both"/>
        <w:outlineLvl w:val="3"/>
        <w:rPr>
          <w:rFonts w:ascii="Candara" w:eastAsia="Times New Roman" w:hAnsi="Candara" w:cs="Times New Roman"/>
          <w:sz w:val="24"/>
          <w:szCs w:val="24"/>
        </w:rPr>
      </w:pPr>
      <w:r w:rsidRPr="0002488B">
        <w:rPr>
          <w:rFonts w:ascii="Candara" w:eastAsia="Times New Roman" w:hAnsi="Candara" w:cs="Arial"/>
          <w:b/>
          <w:bCs/>
          <w:sz w:val="24"/>
          <w:szCs w:val="24"/>
        </w:rPr>
        <w:t>I</w:t>
      </w:r>
      <w:r w:rsidR="00E00485" w:rsidRPr="0002488B">
        <w:rPr>
          <w:rFonts w:ascii="Candara" w:eastAsia="Times New Roman" w:hAnsi="Candara" w:cs="Arial"/>
          <w:b/>
          <w:bCs/>
          <w:sz w:val="24"/>
          <w:szCs w:val="24"/>
        </w:rPr>
        <w:t xml:space="preserve">nformation </w:t>
      </w:r>
      <w:r w:rsidRPr="0002488B">
        <w:rPr>
          <w:rFonts w:ascii="Candara" w:eastAsia="Times New Roman" w:hAnsi="Candara" w:cs="Arial"/>
          <w:b/>
          <w:bCs/>
          <w:sz w:val="24"/>
          <w:szCs w:val="24"/>
        </w:rPr>
        <w:t>G</w:t>
      </w:r>
      <w:r w:rsidR="00E00485" w:rsidRPr="0002488B">
        <w:rPr>
          <w:rFonts w:ascii="Candara" w:eastAsia="Times New Roman" w:hAnsi="Candara" w:cs="Arial"/>
          <w:b/>
          <w:bCs/>
          <w:sz w:val="24"/>
          <w:szCs w:val="24"/>
        </w:rPr>
        <w:t>uardians</w:t>
      </w:r>
      <w:r w:rsidR="0002488B">
        <w:rPr>
          <w:rFonts w:ascii="Candara" w:eastAsia="Times New Roman" w:hAnsi="Candara" w:cs="Arial"/>
          <w:b/>
          <w:bCs/>
          <w:sz w:val="24"/>
          <w:szCs w:val="24"/>
        </w:rPr>
        <w:t xml:space="preserve">:  </w:t>
      </w:r>
      <w:r w:rsidR="00E00485" w:rsidRPr="002F1F7E">
        <w:rPr>
          <w:rFonts w:ascii="Candara" w:eastAsia="Times New Roman" w:hAnsi="Candara" w:cs="Times New Roman"/>
          <w:sz w:val="24"/>
          <w:szCs w:val="24"/>
        </w:rPr>
        <w:t xml:space="preserve">In addition to complying with the requirements </w:t>
      </w:r>
      <w:r w:rsidR="0096054D" w:rsidRPr="002F1F7E">
        <w:rPr>
          <w:rFonts w:ascii="Candara" w:eastAsia="Times New Roman" w:hAnsi="Candara" w:cs="Times New Roman"/>
          <w:sz w:val="24"/>
          <w:szCs w:val="24"/>
        </w:rPr>
        <w:t>defined for all employees and</w:t>
      </w:r>
      <w:r w:rsidR="0096054D">
        <w:rPr>
          <w:rFonts w:ascii="Candara" w:eastAsia="Times New Roman" w:hAnsi="Candara" w:cs="Times New Roman"/>
          <w:sz w:val="24"/>
          <w:szCs w:val="24"/>
        </w:rPr>
        <w:t xml:space="preserve">/or contractors, </w:t>
      </w:r>
      <w:r w:rsidR="0096054D" w:rsidRPr="002F1F7E">
        <w:rPr>
          <w:rFonts w:ascii="Candara" w:eastAsia="Times New Roman" w:hAnsi="Candara" w:cs="Times New Roman"/>
          <w:sz w:val="24"/>
          <w:szCs w:val="24"/>
        </w:rPr>
        <w:t>managers and</w:t>
      </w:r>
      <w:r w:rsidR="0096054D">
        <w:rPr>
          <w:rFonts w:ascii="Candara" w:eastAsia="Times New Roman" w:hAnsi="Candara" w:cs="Times New Roman"/>
          <w:sz w:val="24"/>
          <w:szCs w:val="24"/>
        </w:rPr>
        <w:t>/or</w:t>
      </w:r>
      <w:r w:rsidR="0096054D" w:rsidRPr="002F1F7E">
        <w:rPr>
          <w:rFonts w:ascii="Candara" w:eastAsia="Times New Roman" w:hAnsi="Candara" w:cs="Times New Roman"/>
          <w:sz w:val="24"/>
          <w:szCs w:val="24"/>
        </w:rPr>
        <w:t xml:space="preserve"> supervisors</w:t>
      </w:r>
      <w:r w:rsidR="0096054D">
        <w:rPr>
          <w:rFonts w:ascii="Candara" w:eastAsia="Times New Roman" w:hAnsi="Candara" w:cs="Times New Roman"/>
          <w:sz w:val="24"/>
          <w:szCs w:val="24"/>
        </w:rPr>
        <w:t xml:space="preserve">, and IT Managers, </w:t>
      </w:r>
      <w:r w:rsidR="003D42F7">
        <w:rPr>
          <w:rFonts w:ascii="Candara" w:eastAsia="Times New Roman" w:hAnsi="Candara" w:cs="Times New Roman"/>
          <w:sz w:val="24"/>
          <w:szCs w:val="24"/>
        </w:rPr>
        <w:t>those</w:t>
      </w:r>
      <w:r w:rsidR="00383414">
        <w:rPr>
          <w:rFonts w:ascii="Candara" w:eastAsia="Times New Roman" w:hAnsi="Candara" w:cs="Times New Roman"/>
          <w:sz w:val="24"/>
          <w:szCs w:val="24"/>
        </w:rPr>
        <w:t xml:space="preserve"> individuals assigned to guard C</w:t>
      </w:r>
      <w:r w:rsidR="00B563E4">
        <w:rPr>
          <w:rFonts w:ascii="Candara" w:eastAsia="Times New Roman" w:hAnsi="Candara" w:cs="Times New Roman"/>
          <w:sz w:val="24"/>
          <w:szCs w:val="24"/>
        </w:rPr>
        <w:t xml:space="preserve">ompanies’ </w:t>
      </w:r>
      <w:r w:rsidR="003D42F7">
        <w:rPr>
          <w:rFonts w:ascii="Candara" w:eastAsia="Times New Roman" w:hAnsi="Candara" w:cs="Times New Roman"/>
          <w:sz w:val="24"/>
          <w:szCs w:val="24"/>
        </w:rPr>
        <w:t xml:space="preserve">held information are considered </w:t>
      </w:r>
      <w:r w:rsidR="00E00485" w:rsidRPr="002F1F7E">
        <w:rPr>
          <w:rFonts w:ascii="Candara" w:eastAsia="Times New Roman" w:hAnsi="Candara" w:cs="Times New Roman"/>
          <w:sz w:val="24"/>
          <w:szCs w:val="24"/>
        </w:rPr>
        <w:t>Information Guardians</w:t>
      </w:r>
      <w:r w:rsidR="003D42F7">
        <w:rPr>
          <w:rFonts w:ascii="Candara" w:eastAsia="Times New Roman" w:hAnsi="Candara" w:cs="Times New Roman"/>
          <w:sz w:val="24"/>
          <w:szCs w:val="24"/>
        </w:rPr>
        <w:t>.  Information Guardian responsibilities include but are not limited to:</w:t>
      </w:r>
    </w:p>
    <w:p w:rsidR="00E00485" w:rsidRPr="002F1F7E" w:rsidRDefault="00E00485" w:rsidP="0002488B">
      <w:pPr>
        <w:numPr>
          <w:ilvl w:val="0"/>
          <w:numId w:val="5"/>
        </w:numPr>
        <w:tabs>
          <w:tab w:val="clear" w:pos="720"/>
          <w:tab w:val="num" w:pos="1080"/>
        </w:tabs>
        <w:spacing w:before="100" w:beforeAutospacing="1" w:after="100" w:afterAutospacing="1" w:line="312" w:lineRule="atLeast"/>
        <w:ind w:left="825"/>
        <w:jc w:val="both"/>
        <w:rPr>
          <w:rFonts w:ascii="Candara" w:eastAsia="Times New Roman" w:hAnsi="Candara" w:cs="Times New Roman"/>
          <w:sz w:val="24"/>
          <w:szCs w:val="24"/>
        </w:rPr>
      </w:pPr>
      <w:r w:rsidRPr="002F1F7E">
        <w:rPr>
          <w:rFonts w:ascii="Candara" w:eastAsia="Times New Roman" w:hAnsi="Candara" w:cs="Times New Roman"/>
          <w:sz w:val="24"/>
          <w:szCs w:val="24"/>
        </w:rPr>
        <w:t xml:space="preserve">Working with the </w:t>
      </w:r>
      <w:r w:rsidR="00EE699C" w:rsidRPr="002F1F7E">
        <w:rPr>
          <w:rFonts w:ascii="Candara" w:eastAsia="Times New Roman" w:hAnsi="Candara" w:cs="Times New Roman"/>
          <w:sz w:val="24"/>
          <w:szCs w:val="24"/>
        </w:rPr>
        <w:t>IT manager</w:t>
      </w:r>
      <w:r w:rsidRPr="002F1F7E">
        <w:rPr>
          <w:rFonts w:ascii="Candara" w:eastAsia="Times New Roman" w:hAnsi="Candara" w:cs="Times New Roman"/>
          <w:sz w:val="24"/>
          <w:szCs w:val="24"/>
        </w:rPr>
        <w:t xml:space="preserve"> to understand the restrictions on the access and use of information as defined by </w:t>
      </w:r>
      <w:hyperlink r:id="rId22" w:anchor="comp00005077334100000143ae511d" w:tgtFrame="_self" w:history="1">
        <w:r w:rsidRPr="002F1F7E">
          <w:rPr>
            <w:rFonts w:ascii="Candara" w:eastAsia="Times New Roman" w:hAnsi="Candara" w:cs="Times New Roman"/>
            <w:sz w:val="24"/>
            <w:szCs w:val="24"/>
          </w:rPr>
          <w:t>federal and state laws</w:t>
        </w:r>
      </w:hyperlink>
      <w:r w:rsidRPr="002F1F7E">
        <w:rPr>
          <w:rFonts w:ascii="Candara" w:eastAsia="Times New Roman" w:hAnsi="Candara" w:cs="Times New Roman"/>
          <w:sz w:val="24"/>
          <w:szCs w:val="24"/>
        </w:rPr>
        <w:t> and contractual obligations.</w:t>
      </w:r>
    </w:p>
    <w:p w:rsidR="00E00485" w:rsidRPr="002F1F7E" w:rsidRDefault="00E00485" w:rsidP="0002488B">
      <w:pPr>
        <w:numPr>
          <w:ilvl w:val="0"/>
          <w:numId w:val="5"/>
        </w:numPr>
        <w:tabs>
          <w:tab w:val="clear" w:pos="720"/>
          <w:tab w:val="num" w:pos="1080"/>
        </w:tabs>
        <w:spacing w:before="100" w:beforeAutospacing="1" w:after="100" w:afterAutospacing="1" w:line="312" w:lineRule="atLeast"/>
        <w:ind w:left="825"/>
        <w:jc w:val="both"/>
        <w:rPr>
          <w:rFonts w:ascii="Candara" w:eastAsia="Times New Roman" w:hAnsi="Candara" w:cs="Times New Roman"/>
          <w:sz w:val="24"/>
          <w:szCs w:val="24"/>
        </w:rPr>
      </w:pPr>
      <w:r w:rsidRPr="002F1F7E">
        <w:rPr>
          <w:rFonts w:ascii="Candara" w:eastAsia="Times New Roman" w:hAnsi="Candara" w:cs="Times New Roman"/>
          <w:sz w:val="24"/>
          <w:szCs w:val="24"/>
        </w:rPr>
        <w:t>Defining the confidentiality, integrity</w:t>
      </w:r>
      <w:r w:rsidR="00383414">
        <w:rPr>
          <w:rFonts w:ascii="Candara" w:eastAsia="Times New Roman" w:hAnsi="Candara" w:cs="Times New Roman"/>
          <w:sz w:val="24"/>
          <w:szCs w:val="24"/>
        </w:rPr>
        <w:t>,</w:t>
      </w:r>
      <w:r w:rsidRPr="002F1F7E">
        <w:rPr>
          <w:rFonts w:ascii="Candara" w:eastAsia="Times New Roman" w:hAnsi="Candara" w:cs="Times New Roman"/>
          <w:sz w:val="24"/>
          <w:szCs w:val="24"/>
        </w:rPr>
        <w:t xml:space="preserve"> and availability requirements (</w:t>
      </w:r>
      <w:hyperlink r:id="rId23" w:anchor="InfoSensitivity" w:tgtFrame="_self" w:history="1">
        <w:r w:rsidRPr="002F1F7E">
          <w:rPr>
            <w:rFonts w:ascii="Candara" w:eastAsia="Times New Roman" w:hAnsi="Candara" w:cs="Times New Roman"/>
            <w:sz w:val="24"/>
            <w:szCs w:val="24"/>
          </w:rPr>
          <w:t>sensitivity level</w:t>
        </w:r>
      </w:hyperlink>
      <w:r w:rsidRPr="002F1F7E">
        <w:rPr>
          <w:rFonts w:ascii="Candara" w:eastAsia="Times New Roman" w:hAnsi="Candara" w:cs="Times New Roman"/>
          <w:sz w:val="24"/>
          <w:szCs w:val="24"/>
        </w:rPr>
        <w:t xml:space="preserve">) for each </w:t>
      </w:r>
      <w:r w:rsidR="00EE699C" w:rsidRPr="002F1F7E">
        <w:rPr>
          <w:rFonts w:ascii="Candara" w:eastAsia="Times New Roman" w:hAnsi="Candara" w:cs="Times New Roman"/>
          <w:sz w:val="24"/>
          <w:szCs w:val="24"/>
        </w:rPr>
        <w:t>piece of information</w:t>
      </w:r>
      <w:r w:rsidR="00383414">
        <w:rPr>
          <w:rFonts w:ascii="Candara" w:eastAsia="Times New Roman" w:hAnsi="Candara" w:cs="Times New Roman"/>
          <w:sz w:val="24"/>
          <w:szCs w:val="24"/>
        </w:rPr>
        <w:t>.</w:t>
      </w:r>
    </w:p>
    <w:p w:rsidR="00E00485" w:rsidRPr="002F1F7E" w:rsidRDefault="00E00485" w:rsidP="0002488B">
      <w:pPr>
        <w:numPr>
          <w:ilvl w:val="0"/>
          <w:numId w:val="5"/>
        </w:numPr>
        <w:tabs>
          <w:tab w:val="clear" w:pos="720"/>
          <w:tab w:val="num" w:pos="1080"/>
        </w:tabs>
        <w:spacing w:before="100" w:beforeAutospacing="1" w:after="100" w:afterAutospacing="1" w:line="312" w:lineRule="atLeast"/>
        <w:ind w:left="825"/>
        <w:jc w:val="both"/>
        <w:rPr>
          <w:rFonts w:ascii="Candara" w:eastAsia="Times New Roman" w:hAnsi="Candara" w:cs="Times New Roman"/>
          <w:sz w:val="24"/>
          <w:szCs w:val="24"/>
        </w:rPr>
      </w:pPr>
      <w:r w:rsidRPr="002F1F7E">
        <w:rPr>
          <w:rFonts w:ascii="Candara" w:eastAsia="Times New Roman" w:hAnsi="Candara" w:cs="Times New Roman"/>
          <w:sz w:val="24"/>
          <w:szCs w:val="24"/>
        </w:rPr>
        <w:t>Conveying in writing the </w:t>
      </w:r>
      <w:hyperlink r:id="rId24" w:anchor="InfoSensitivity" w:tgtFrame="_self" w:history="1">
        <w:r w:rsidRPr="002F1F7E">
          <w:rPr>
            <w:rFonts w:ascii="Candara" w:eastAsia="Times New Roman" w:hAnsi="Candara" w:cs="Times New Roman"/>
            <w:sz w:val="24"/>
            <w:szCs w:val="24"/>
          </w:rPr>
          <w:t>sensitivity level</w:t>
        </w:r>
      </w:hyperlink>
      <w:r w:rsidR="00EE699C" w:rsidRPr="002F1F7E">
        <w:rPr>
          <w:rFonts w:ascii="Candara" w:eastAsia="Times New Roman" w:hAnsi="Candara" w:cs="Times New Roman"/>
          <w:sz w:val="24"/>
          <w:szCs w:val="24"/>
        </w:rPr>
        <w:t xml:space="preserve"> </w:t>
      </w:r>
      <w:r w:rsidR="00253DAE">
        <w:rPr>
          <w:rFonts w:ascii="Candara" w:eastAsia="Times New Roman" w:hAnsi="Candara" w:cs="Times New Roman"/>
          <w:sz w:val="24"/>
          <w:szCs w:val="24"/>
        </w:rPr>
        <w:t xml:space="preserve">of </w:t>
      </w:r>
      <w:r w:rsidR="00EE699C" w:rsidRPr="002F1F7E">
        <w:rPr>
          <w:rFonts w:ascii="Candara" w:eastAsia="Times New Roman" w:hAnsi="Candara" w:cs="Times New Roman"/>
          <w:sz w:val="24"/>
          <w:szCs w:val="24"/>
        </w:rPr>
        <w:t>each piece of information</w:t>
      </w:r>
      <w:r w:rsidRPr="002F1F7E">
        <w:rPr>
          <w:rFonts w:ascii="Candara" w:eastAsia="Times New Roman" w:hAnsi="Candara" w:cs="Times New Roman"/>
          <w:sz w:val="24"/>
          <w:szCs w:val="24"/>
        </w:rPr>
        <w:t xml:space="preserve"> for which he or she is responsible </w:t>
      </w:r>
      <w:r w:rsidR="00253DAE">
        <w:rPr>
          <w:rFonts w:ascii="Candara" w:eastAsia="Times New Roman" w:hAnsi="Candara" w:cs="Times New Roman"/>
          <w:sz w:val="24"/>
          <w:szCs w:val="24"/>
        </w:rPr>
        <w:t xml:space="preserve">for </w:t>
      </w:r>
      <w:r w:rsidRPr="002F1F7E">
        <w:rPr>
          <w:rFonts w:ascii="Candara" w:eastAsia="Times New Roman" w:hAnsi="Candara" w:cs="Times New Roman"/>
          <w:sz w:val="24"/>
          <w:szCs w:val="24"/>
        </w:rPr>
        <w:t xml:space="preserve">to the managers of departments that will have access to the </w:t>
      </w:r>
      <w:r w:rsidR="00EE699C" w:rsidRPr="002F1F7E">
        <w:rPr>
          <w:rFonts w:ascii="Candara" w:eastAsia="Times New Roman" w:hAnsi="Candara" w:cs="Times New Roman"/>
          <w:sz w:val="24"/>
          <w:szCs w:val="24"/>
        </w:rPr>
        <w:t>information</w:t>
      </w:r>
      <w:r w:rsidR="00383414">
        <w:rPr>
          <w:rFonts w:ascii="Candara" w:eastAsia="Times New Roman" w:hAnsi="Candara" w:cs="Times New Roman"/>
          <w:sz w:val="24"/>
          <w:szCs w:val="24"/>
        </w:rPr>
        <w:t>.</w:t>
      </w:r>
    </w:p>
    <w:p w:rsidR="00E00485" w:rsidRDefault="00E00485" w:rsidP="0002488B">
      <w:pPr>
        <w:numPr>
          <w:ilvl w:val="0"/>
          <w:numId w:val="5"/>
        </w:numPr>
        <w:tabs>
          <w:tab w:val="clear" w:pos="720"/>
          <w:tab w:val="num" w:pos="1080"/>
        </w:tabs>
        <w:spacing w:before="100" w:beforeAutospacing="1" w:after="100" w:afterAutospacing="1" w:line="312" w:lineRule="atLeast"/>
        <w:ind w:left="825"/>
        <w:jc w:val="both"/>
        <w:rPr>
          <w:rFonts w:ascii="Candara" w:eastAsia="Times New Roman" w:hAnsi="Candara" w:cs="Times New Roman"/>
          <w:sz w:val="24"/>
          <w:szCs w:val="24"/>
        </w:rPr>
      </w:pPr>
      <w:r w:rsidRPr="002F1F7E">
        <w:rPr>
          <w:rFonts w:ascii="Candara" w:eastAsia="Times New Roman" w:hAnsi="Candara" w:cs="Times New Roman"/>
          <w:sz w:val="24"/>
          <w:szCs w:val="24"/>
        </w:rPr>
        <w:t>W</w:t>
      </w:r>
      <w:r w:rsidR="0096054D">
        <w:rPr>
          <w:rFonts w:ascii="Candara" w:eastAsia="Times New Roman" w:hAnsi="Candara" w:cs="Times New Roman"/>
          <w:sz w:val="24"/>
          <w:szCs w:val="24"/>
        </w:rPr>
        <w:t>orking with department managers and/or supervisors t</w:t>
      </w:r>
      <w:r w:rsidRPr="002F1F7E">
        <w:rPr>
          <w:rFonts w:ascii="Candara" w:eastAsia="Times New Roman" w:hAnsi="Candara" w:cs="Times New Roman"/>
          <w:sz w:val="24"/>
          <w:szCs w:val="24"/>
        </w:rPr>
        <w:t>o determine what users, groups, roles</w:t>
      </w:r>
      <w:r w:rsidR="00383414">
        <w:rPr>
          <w:rFonts w:ascii="Candara" w:eastAsia="Times New Roman" w:hAnsi="Candara" w:cs="Times New Roman"/>
          <w:sz w:val="24"/>
          <w:szCs w:val="24"/>
        </w:rPr>
        <w:t>,</w:t>
      </w:r>
      <w:r w:rsidRPr="002F1F7E">
        <w:rPr>
          <w:rFonts w:ascii="Candara" w:eastAsia="Times New Roman" w:hAnsi="Candara" w:cs="Times New Roman"/>
          <w:sz w:val="24"/>
          <w:szCs w:val="24"/>
        </w:rPr>
        <w:t xml:space="preserve"> or job functions will be authorized to access the </w:t>
      </w:r>
      <w:r w:rsidR="00EE699C" w:rsidRPr="002F1F7E">
        <w:rPr>
          <w:rFonts w:ascii="Candara" w:eastAsia="Times New Roman" w:hAnsi="Candara" w:cs="Times New Roman"/>
          <w:sz w:val="24"/>
          <w:szCs w:val="24"/>
        </w:rPr>
        <w:t xml:space="preserve">information </w:t>
      </w:r>
      <w:r w:rsidR="00253DAE">
        <w:rPr>
          <w:rFonts w:ascii="Candara" w:eastAsia="Times New Roman" w:hAnsi="Candara" w:cs="Times New Roman"/>
          <w:sz w:val="24"/>
          <w:szCs w:val="24"/>
        </w:rPr>
        <w:t>and in what manner (e.g.</w:t>
      </w:r>
      <w:r w:rsidRPr="002F1F7E">
        <w:rPr>
          <w:rFonts w:ascii="Candara" w:eastAsia="Times New Roman" w:hAnsi="Candara" w:cs="Times New Roman"/>
          <w:sz w:val="24"/>
          <w:szCs w:val="24"/>
        </w:rPr>
        <w:t xml:space="preserve"> who can view the information, who can update the information).</w:t>
      </w:r>
    </w:p>
    <w:p w:rsidR="00AE6970" w:rsidRPr="008917AE" w:rsidRDefault="00B563E4" w:rsidP="00AE6970">
      <w:pPr>
        <w:spacing w:before="100" w:beforeAutospacing="1" w:after="100" w:afterAutospacing="1" w:line="312" w:lineRule="atLeast"/>
        <w:jc w:val="center"/>
        <w:rPr>
          <w:rFonts w:ascii="Candara" w:eastAsia="Times New Roman" w:hAnsi="Candara" w:cs="Times New Roman"/>
          <w:b/>
          <w:smallCaps/>
          <w:sz w:val="32"/>
          <w:szCs w:val="32"/>
          <w:u w:val="single"/>
        </w:rPr>
      </w:pPr>
      <w:r>
        <w:rPr>
          <w:rFonts w:ascii="Candara" w:eastAsia="Times New Roman" w:hAnsi="Candara" w:cs="Times New Roman"/>
          <w:b/>
          <w:smallCaps/>
          <w:sz w:val="32"/>
          <w:szCs w:val="32"/>
          <w:u w:val="single"/>
        </w:rPr>
        <w:t xml:space="preserve">Morreale Companies’ </w:t>
      </w:r>
      <w:r w:rsidR="00AE6970" w:rsidRPr="008917AE">
        <w:rPr>
          <w:rFonts w:ascii="Candara" w:eastAsia="Times New Roman" w:hAnsi="Candara" w:cs="Times New Roman"/>
          <w:b/>
          <w:smallCaps/>
          <w:sz w:val="32"/>
          <w:szCs w:val="32"/>
          <w:u w:val="single"/>
        </w:rPr>
        <w:t>Requirements and Definitions</w:t>
      </w:r>
    </w:p>
    <w:p w:rsidR="00E00485" w:rsidRPr="002F1F7E" w:rsidRDefault="00E00485" w:rsidP="0002488B">
      <w:pPr>
        <w:spacing w:after="0" w:line="240" w:lineRule="atLeast"/>
        <w:jc w:val="both"/>
        <w:outlineLvl w:val="2"/>
        <w:rPr>
          <w:rFonts w:ascii="Candara" w:eastAsia="Times New Roman" w:hAnsi="Candara" w:cs="Times New Roman"/>
          <w:sz w:val="24"/>
          <w:szCs w:val="24"/>
        </w:rPr>
      </w:pPr>
      <w:bookmarkStart w:id="1" w:name="comp0000503ecd5000000199862a0c"/>
      <w:bookmarkStart w:id="2" w:name="InfoCollectionsGuardians"/>
      <w:bookmarkEnd w:id="1"/>
      <w:r w:rsidRPr="0002488B">
        <w:rPr>
          <w:rFonts w:ascii="Candara" w:eastAsia="Times New Roman" w:hAnsi="Candara" w:cs="Arial"/>
          <w:b/>
          <w:bCs/>
          <w:sz w:val="24"/>
          <w:szCs w:val="24"/>
        </w:rPr>
        <w:t>Inform</w:t>
      </w:r>
      <w:r w:rsidR="00383414" w:rsidRPr="0002488B">
        <w:rPr>
          <w:rFonts w:ascii="Candara" w:eastAsia="Times New Roman" w:hAnsi="Candara" w:cs="Arial"/>
          <w:b/>
          <w:bCs/>
          <w:sz w:val="24"/>
          <w:szCs w:val="24"/>
        </w:rPr>
        <w:t>ation C</w:t>
      </w:r>
      <w:r w:rsidRPr="0002488B">
        <w:rPr>
          <w:rFonts w:ascii="Candara" w:eastAsia="Times New Roman" w:hAnsi="Candara" w:cs="Arial"/>
          <w:b/>
          <w:bCs/>
          <w:sz w:val="24"/>
          <w:szCs w:val="24"/>
        </w:rPr>
        <w:t xml:space="preserve">ollections and </w:t>
      </w:r>
      <w:r w:rsidR="00383414" w:rsidRPr="0002488B">
        <w:rPr>
          <w:rFonts w:ascii="Candara" w:eastAsia="Times New Roman" w:hAnsi="Candara" w:cs="Arial"/>
          <w:b/>
          <w:bCs/>
          <w:sz w:val="24"/>
          <w:szCs w:val="24"/>
        </w:rPr>
        <w:t>G</w:t>
      </w:r>
      <w:r w:rsidRPr="0002488B">
        <w:rPr>
          <w:rFonts w:ascii="Candara" w:eastAsia="Times New Roman" w:hAnsi="Candara" w:cs="Arial"/>
          <w:b/>
          <w:bCs/>
          <w:sz w:val="24"/>
          <w:szCs w:val="24"/>
        </w:rPr>
        <w:t>uardians</w:t>
      </w:r>
      <w:bookmarkEnd w:id="2"/>
      <w:r w:rsidR="0002488B">
        <w:rPr>
          <w:rFonts w:ascii="Candara" w:eastAsia="Times New Roman" w:hAnsi="Candara" w:cs="Arial"/>
          <w:b/>
          <w:bCs/>
          <w:sz w:val="24"/>
          <w:szCs w:val="24"/>
        </w:rPr>
        <w:t xml:space="preserve">:  </w:t>
      </w:r>
      <w:r w:rsidR="00EE699C" w:rsidRPr="002F1F7E">
        <w:rPr>
          <w:rFonts w:ascii="Candara" w:eastAsia="Times New Roman" w:hAnsi="Candara" w:cs="Times New Roman"/>
          <w:sz w:val="24"/>
          <w:szCs w:val="24"/>
        </w:rPr>
        <w:t>Compan</w:t>
      </w:r>
      <w:r w:rsidR="00B563E4">
        <w:rPr>
          <w:rFonts w:ascii="Candara" w:eastAsia="Times New Roman" w:hAnsi="Candara" w:cs="Times New Roman"/>
          <w:sz w:val="24"/>
          <w:szCs w:val="24"/>
        </w:rPr>
        <w:t>ies’</w:t>
      </w:r>
      <w:r w:rsidR="00383414">
        <w:rPr>
          <w:rFonts w:ascii="Candara" w:eastAsia="Times New Roman" w:hAnsi="Candara" w:cs="Times New Roman"/>
          <w:sz w:val="24"/>
          <w:szCs w:val="24"/>
        </w:rPr>
        <w:t xml:space="preserve"> </w:t>
      </w:r>
      <w:r w:rsidRPr="002F1F7E">
        <w:rPr>
          <w:rFonts w:ascii="Candara" w:eastAsia="Times New Roman" w:hAnsi="Candara" w:cs="Times New Roman"/>
          <w:sz w:val="24"/>
          <w:szCs w:val="24"/>
        </w:rPr>
        <w:t>held information must be protected against unauthorized exposure, tampering, loss and destruction, wherever it is found, in a manner that is consistent with applicable</w:t>
      </w:r>
      <w:r w:rsidR="00B563E4">
        <w:rPr>
          <w:rFonts w:ascii="Candara" w:eastAsia="Times New Roman" w:hAnsi="Candara" w:cs="Times New Roman"/>
          <w:sz w:val="24"/>
          <w:szCs w:val="24"/>
        </w:rPr>
        <w:t xml:space="preserve"> international,</w:t>
      </w:r>
      <w:r w:rsidRPr="002F1F7E">
        <w:rPr>
          <w:rFonts w:ascii="Candara" w:eastAsia="Times New Roman" w:hAnsi="Candara" w:cs="Times New Roman"/>
          <w:sz w:val="24"/>
          <w:szCs w:val="24"/>
        </w:rPr>
        <w:t xml:space="preserve"> federal</w:t>
      </w:r>
      <w:r w:rsidR="00B563E4">
        <w:rPr>
          <w:rFonts w:ascii="Candara" w:eastAsia="Times New Roman" w:hAnsi="Candara" w:cs="Times New Roman"/>
          <w:sz w:val="24"/>
          <w:szCs w:val="24"/>
        </w:rPr>
        <w:t>,</w:t>
      </w:r>
      <w:r w:rsidRPr="002F1F7E">
        <w:rPr>
          <w:rFonts w:ascii="Candara" w:eastAsia="Times New Roman" w:hAnsi="Candara" w:cs="Times New Roman"/>
          <w:sz w:val="24"/>
          <w:szCs w:val="24"/>
        </w:rPr>
        <w:t xml:space="preserve"> and state laws, the </w:t>
      </w:r>
      <w:r w:rsidR="001650A3">
        <w:rPr>
          <w:rFonts w:ascii="Candara" w:eastAsia="Times New Roman" w:hAnsi="Candara" w:cs="Times New Roman"/>
          <w:sz w:val="24"/>
          <w:szCs w:val="24"/>
        </w:rPr>
        <w:t>Companies’</w:t>
      </w:r>
      <w:r w:rsidR="00EE699C" w:rsidRPr="002F1F7E">
        <w:rPr>
          <w:rFonts w:ascii="Candara" w:eastAsia="Times New Roman" w:hAnsi="Candara" w:cs="Times New Roman"/>
          <w:sz w:val="24"/>
          <w:szCs w:val="24"/>
        </w:rPr>
        <w:t xml:space="preserve"> </w:t>
      </w:r>
      <w:r w:rsidRPr="002F1F7E">
        <w:rPr>
          <w:rFonts w:ascii="Candara" w:eastAsia="Times New Roman" w:hAnsi="Candara" w:cs="Times New Roman"/>
          <w:sz w:val="24"/>
          <w:szCs w:val="24"/>
        </w:rPr>
        <w:t xml:space="preserve"> contractual obligations, and with the information’s significance to the </w:t>
      </w:r>
      <w:r w:rsidR="00EE699C" w:rsidRPr="002F1F7E">
        <w:rPr>
          <w:rFonts w:ascii="Candara" w:eastAsia="Times New Roman" w:hAnsi="Candara" w:cs="Times New Roman"/>
          <w:sz w:val="24"/>
          <w:szCs w:val="24"/>
        </w:rPr>
        <w:t>company</w:t>
      </w:r>
      <w:r w:rsidRPr="002F1F7E">
        <w:rPr>
          <w:rFonts w:ascii="Candara" w:eastAsia="Times New Roman" w:hAnsi="Candara" w:cs="Times New Roman"/>
          <w:sz w:val="24"/>
          <w:szCs w:val="24"/>
        </w:rPr>
        <w:t xml:space="preserve"> as well as any individual whose information is collected. Achieving this objective requires that:</w:t>
      </w:r>
    </w:p>
    <w:p w:rsidR="00E00485" w:rsidRPr="002F1F7E" w:rsidRDefault="00E00485" w:rsidP="0002488B">
      <w:pPr>
        <w:numPr>
          <w:ilvl w:val="0"/>
          <w:numId w:val="6"/>
        </w:numPr>
        <w:spacing w:before="100" w:beforeAutospacing="1" w:after="100" w:afterAutospacing="1" w:line="312" w:lineRule="atLeast"/>
        <w:jc w:val="both"/>
        <w:rPr>
          <w:rFonts w:ascii="Candara" w:eastAsia="Times New Roman" w:hAnsi="Candara" w:cs="Times New Roman"/>
          <w:sz w:val="24"/>
          <w:szCs w:val="24"/>
        </w:rPr>
      </w:pPr>
      <w:r w:rsidRPr="002F1F7E">
        <w:rPr>
          <w:rFonts w:ascii="Candara" w:eastAsia="Times New Roman" w:hAnsi="Candara" w:cs="Times New Roman"/>
          <w:sz w:val="24"/>
          <w:szCs w:val="24"/>
        </w:rPr>
        <w:t>The information's </w:t>
      </w:r>
      <w:hyperlink r:id="rId25" w:anchor="InfoSensitivity" w:tgtFrame="_self" w:history="1">
        <w:r w:rsidRPr="002F1F7E">
          <w:rPr>
            <w:rFonts w:ascii="Candara" w:eastAsia="Times New Roman" w:hAnsi="Candara" w:cs="Times New Roman"/>
            <w:sz w:val="24"/>
            <w:szCs w:val="24"/>
          </w:rPr>
          <w:t>sensitivity level</w:t>
        </w:r>
      </w:hyperlink>
      <w:r w:rsidRPr="002F1F7E">
        <w:rPr>
          <w:rFonts w:ascii="Candara" w:eastAsia="Times New Roman" w:hAnsi="Candara" w:cs="Times New Roman"/>
          <w:sz w:val="24"/>
          <w:szCs w:val="24"/>
        </w:rPr>
        <w:t> must be defined to convey what level of protection is expected to all employees/agents who are authorized to access the information.</w:t>
      </w:r>
    </w:p>
    <w:p w:rsidR="00E00485" w:rsidRPr="002F1F7E" w:rsidRDefault="00E00485" w:rsidP="0002488B">
      <w:pPr>
        <w:numPr>
          <w:ilvl w:val="0"/>
          <w:numId w:val="6"/>
        </w:numPr>
        <w:spacing w:before="100" w:beforeAutospacing="1" w:after="100" w:afterAutospacing="1" w:line="312" w:lineRule="atLeast"/>
        <w:jc w:val="both"/>
        <w:rPr>
          <w:rFonts w:ascii="Candara" w:eastAsia="Times New Roman" w:hAnsi="Candara" w:cs="Times New Roman"/>
          <w:sz w:val="24"/>
          <w:szCs w:val="24"/>
        </w:rPr>
      </w:pPr>
      <w:r w:rsidRPr="002F1F7E">
        <w:rPr>
          <w:rFonts w:ascii="Candara" w:eastAsia="Times New Roman" w:hAnsi="Candara" w:cs="Times New Roman"/>
          <w:sz w:val="24"/>
          <w:szCs w:val="24"/>
        </w:rPr>
        <w:t>The individuals who should have access to sensitive information must be identified, either by role or by name.</w:t>
      </w:r>
    </w:p>
    <w:p w:rsidR="00E00485" w:rsidRPr="002F1F7E" w:rsidRDefault="00E00485" w:rsidP="00814DB3">
      <w:pPr>
        <w:spacing w:after="240" w:line="312" w:lineRule="atLeast"/>
        <w:jc w:val="both"/>
        <w:rPr>
          <w:rFonts w:ascii="Candara" w:eastAsia="Times New Roman" w:hAnsi="Candara" w:cs="Times New Roman"/>
          <w:sz w:val="24"/>
          <w:szCs w:val="24"/>
        </w:rPr>
      </w:pPr>
      <w:r w:rsidRPr="002F1F7E">
        <w:rPr>
          <w:rFonts w:ascii="Candara" w:eastAsia="Times New Roman" w:hAnsi="Candara" w:cs="Times New Roman"/>
          <w:sz w:val="24"/>
          <w:szCs w:val="24"/>
        </w:rPr>
        <w:t>For purposes of managing information, the various types of information must be segregated</w:t>
      </w:r>
      <w:r w:rsidR="00253DAE">
        <w:rPr>
          <w:rFonts w:ascii="Candara" w:eastAsia="Times New Roman" w:hAnsi="Candara" w:cs="Times New Roman"/>
          <w:sz w:val="24"/>
          <w:szCs w:val="24"/>
        </w:rPr>
        <w:t xml:space="preserve"> into logical collections (e.g.</w:t>
      </w:r>
      <w:r w:rsidRPr="002F1F7E">
        <w:rPr>
          <w:rFonts w:ascii="Candara" w:eastAsia="Times New Roman" w:hAnsi="Candara" w:cs="Times New Roman"/>
          <w:sz w:val="24"/>
          <w:szCs w:val="24"/>
        </w:rPr>
        <w:t xml:space="preserve"> </w:t>
      </w:r>
      <w:r w:rsidR="00EE699C" w:rsidRPr="002F1F7E">
        <w:rPr>
          <w:rFonts w:ascii="Candara" w:eastAsia="Times New Roman" w:hAnsi="Candara" w:cs="Times New Roman"/>
          <w:sz w:val="24"/>
          <w:szCs w:val="24"/>
        </w:rPr>
        <w:t>power of attorney</w:t>
      </w:r>
      <w:r w:rsidRPr="002F1F7E">
        <w:rPr>
          <w:rFonts w:ascii="Candara" w:eastAsia="Times New Roman" w:hAnsi="Candara" w:cs="Times New Roman"/>
          <w:sz w:val="24"/>
          <w:szCs w:val="24"/>
        </w:rPr>
        <w:t xml:space="preserve">, employee benefit data, payroll data, </w:t>
      </w:r>
      <w:r w:rsidR="007B74C4">
        <w:rPr>
          <w:rFonts w:ascii="Candara" w:eastAsia="Times New Roman" w:hAnsi="Candara" w:cs="Times New Roman"/>
          <w:sz w:val="24"/>
          <w:szCs w:val="24"/>
        </w:rPr>
        <w:t>or f</w:t>
      </w:r>
      <w:r w:rsidRPr="002F1F7E">
        <w:rPr>
          <w:rFonts w:ascii="Candara" w:eastAsia="Times New Roman" w:hAnsi="Candara" w:cs="Times New Roman"/>
          <w:sz w:val="24"/>
          <w:szCs w:val="24"/>
        </w:rPr>
        <w:t>inancial records). Each collection must be "managed" by an individual known as an “Information Guardian,” who must:</w:t>
      </w:r>
    </w:p>
    <w:p w:rsidR="00E00485" w:rsidRPr="002F1F7E" w:rsidRDefault="00E00485" w:rsidP="0002488B">
      <w:pPr>
        <w:numPr>
          <w:ilvl w:val="0"/>
          <w:numId w:val="19"/>
        </w:numPr>
        <w:spacing w:before="100" w:beforeAutospacing="1" w:after="100" w:afterAutospacing="1" w:line="312" w:lineRule="atLeast"/>
        <w:jc w:val="both"/>
        <w:rPr>
          <w:rFonts w:ascii="Candara" w:eastAsia="Times New Roman" w:hAnsi="Candara" w:cs="Times New Roman"/>
          <w:sz w:val="24"/>
          <w:szCs w:val="24"/>
        </w:rPr>
      </w:pPr>
      <w:r w:rsidRPr="002F1F7E">
        <w:rPr>
          <w:rFonts w:ascii="Candara" w:eastAsia="Times New Roman" w:hAnsi="Candara" w:cs="Times New Roman"/>
          <w:sz w:val="24"/>
          <w:szCs w:val="24"/>
        </w:rPr>
        <w:t>Define the collection’s </w:t>
      </w:r>
      <w:hyperlink r:id="rId26" w:anchor="InfoSensitivity" w:tgtFrame="_self" w:history="1">
        <w:r w:rsidRPr="002F1F7E">
          <w:rPr>
            <w:rFonts w:ascii="Candara" w:eastAsia="Times New Roman" w:hAnsi="Candara" w:cs="Times New Roman"/>
            <w:sz w:val="24"/>
            <w:szCs w:val="24"/>
          </w:rPr>
          <w:t>sensitivity level</w:t>
        </w:r>
      </w:hyperlink>
      <w:r w:rsidR="007B74C4">
        <w:rPr>
          <w:rFonts w:ascii="Candara" w:eastAsia="Times New Roman" w:hAnsi="Candara" w:cs="Times New Roman"/>
          <w:sz w:val="24"/>
          <w:szCs w:val="24"/>
        </w:rPr>
        <w:t> consistent with this policy.</w:t>
      </w:r>
    </w:p>
    <w:p w:rsidR="00E00485" w:rsidRPr="002F1F7E" w:rsidRDefault="00E00485" w:rsidP="0002488B">
      <w:pPr>
        <w:numPr>
          <w:ilvl w:val="0"/>
          <w:numId w:val="19"/>
        </w:numPr>
        <w:spacing w:before="100" w:beforeAutospacing="1" w:after="100" w:afterAutospacing="1" w:line="312" w:lineRule="atLeast"/>
        <w:jc w:val="both"/>
        <w:rPr>
          <w:rFonts w:ascii="Candara" w:eastAsia="Times New Roman" w:hAnsi="Candara" w:cs="Times New Roman"/>
          <w:sz w:val="24"/>
          <w:szCs w:val="24"/>
        </w:rPr>
      </w:pPr>
      <w:r w:rsidRPr="002F1F7E">
        <w:rPr>
          <w:rFonts w:ascii="Candara" w:eastAsia="Times New Roman" w:hAnsi="Candara" w:cs="Times New Roman"/>
          <w:sz w:val="24"/>
          <w:szCs w:val="24"/>
        </w:rPr>
        <w:t xml:space="preserve">Convey the collection’s requirements to the managers of departments that will have </w:t>
      </w:r>
      <w:r w:rsidR="007B74C4">
        <w:rPr>
          <w:rFonts w:ascii="Candara" w:eastAsia="Times New Roman" w:hAnsi="Candara" w:cs="Times New Roman"/>
          <w:sz w:val="24"/>
          <w:szCs w:val="24"/>
        </w:rPr>
        <w:t>access to the collection.</w:t>
      </w:r>
    </w:p>
    <w:p w:rsidR="00E00485" w:rsidRPr="002F1F7E" w:rsidRDefault="00E00485" w:rsidP="0002488B">
      <w:pPr>
        <w:numPr>
          <w:ilvl w:val="0"/>
          <w:numId w:val="19"/>
        </w:numPr>
        <w:spacing w:before="100" w:beforeAutospacing="1" w:after="100" w:afterAutospacing="1" w:line="312" w:lineRule="atLeast"/>
        <w:jc w:val="both"/>
        <w:rPr>
          <w:rFonts w:ascii="Candara" w:eastAsia="Times New Roman" w:hAnsi="Candara" w:cs="Times New Roman"/>
          <w:sz w:val="24"/>
          <w:szCs w:val="24"/>
        </w:rPr>
      </w:pPr>
      <w:r w:rsidRPr="002F1F7E">
        <w:rPr>
          <w:rFonts w:ascii="Candara" w:eastAsia="Times New Roman" w:hAnsi="Candara" w:cs="Times New Roman"/>
          <w:sz w:val="24"/>
          <w:szCs w:val="24"/>
        </w:rPr>
        <w:t>Work with office heads and chairs to determine what users, groups, roles or job functions are authorized to access the information in the coll</w:t>
      </w:r>
      <w:r w:rsidR="00253DAE">
        <w:rPr>
          <w:rFonts w:ascii="Candara" w:eastAsia="Times New Roman" w:hAnsi="Candara" w:cs="Times New Roman"/>
          <w:sz w:val="24"/>
          <w:szCs w:val="24"/>
        </w:rPr>
        <w:t>ection and in what manner (e.g.</w:t>
      </w:r>
      <w:r w:rsidRPr="002F1F7E">
        <w:rPr>
          <w:rFonts w:ascii="Candara" w:eastAsia="Times New Roman" w:hAnsi="Candara" w:cs="Times New Roman"/>
          <w:sz w:val="24"/>
          <w:szCs w:val="24"/>
        </w:rPr>
        <w:t xml:space="preserve"> who can view the information, who can update the information).</w:t>
      </w:r>
    </w:p>
    <w:p w:rsidR="00E00485" w:rsidRDefault="00383414" w:rsidP="0002488B">
      <w:pPr>
        <w:spacing w:after="0" w:line="240" w:lineRule="atLeast"/>
        <w:jc w:val="both"/>
        <w:outlineLvl w:val="2"/>
        <w:rPr>
          <w:rFonts w:ascii="Candara" w:eastAsia="Times New Roman" w:hAnsi="Candara" w:cs="Times New Roman"/>
          <w:sz w:val="24"/>
          <w:szCs w:val="24"/>
        </w:rPr>
      </w:pPr>
      <w:bookmarkStart w:id="3" w:name="comp0000503ecd50000001f0f12a0c"/>
      <w:bookmarkStart w:id="4" w:name="InfoSensitivity"/>
      <w:bookmarkEnd w:id="3"/>
      <w:r>
        <w:rPr>
          <w:rFonts w:ascii="Candara" w:eastAsia="Times New Roman" w:hAnsi="Candara" w:cs="Arial"/>
          <w:b/>
          <w:bCs/>
          <w:sz w:val="24"/>
          <w:szCs w:val="24"/>
        </w:rPr>
        <w:t>Information S</w:t>
      </w:r>
      <w:r w:rsidR="00E00485" w:rsidRPr="002F1F7E">
        <w:rPr>
          <w:rFonts w:ascii="Candara" w:eastAsia="Times New Roman" w:hAnsi="Candara" w:cs="Arial"/>
          <w:b/>
          <w:bCs/>
          <w:sz w:val="24"/>
          <w:szCs w:val="24"/>
        </w:rPr>
        <w:t xml:space="preserve">ensitivity </w:t>
      </w:r>
      <w:r>
        <w:rPr>
          <w:rFonts w:ascii="Candara" w:eastAsia="Times New Roman" w:hAnsi="Candara" w:cs="Arial"/>
          <w:b/>
          <w:bCs/>
          <w:sz w:val="24"/>
          <w:szCs w:val="24"/>
        </w:rPr>
        <w:t>L</w:t>
      </w:r>
      <w:r w:rsidR="00E00485" w:rsidRPr="002F1F7E">
        <w:rPr>
          <w:rFonts w:ascii="Candara" w:eastAsia="Times New Roman" w:hAnsi="Candara" w:cs="Arial"/>
          <w:b/>
          <w:bCs/>
          <w:sz w:val="24"/>
          <w:szCs w:val="24"/>
        </w:rPr>
        <w:t>evels</w:t>
      </w:r>
      <w:bookmarkEnd w:id="4"/>
      <w:r w:rsidR="0002488B">
        <w:rPr>
          <w:rFonts w:ascii="Candara" w:eastAsia="Times New Roman" w:hAnsi="Candara" w:cs="Arial"/>
          <w:b/>
          <w:bCs/>
          <w:sz w:val="24"/>
          <w:szCs w:val="24"/>
        </w:rPr>
        <w:t xml:space="preserve">:  </w:t>
      </w:r>
      <w:r w:rsidR="00E00485" w:rsidRPr="002F1F7E">
        <w:rPr>
          <w:rFonts w:ascii="Candara" w:eastAsia="Times New Roman" w:hAnsi="Candara" w:cs="Times New Roman"/>
          <w:sz w:val="24"/>
          <w:szCs w:val="24"/>
        </w:rPr>
        <w:t>Information Guardians are responsible for assessing the security requirements for each of their assigned information collections across three areas of concern: confidentiality, integrity and availability.</w:t>
      </w:r>
    </w:p>
    <w:p w:rsidR="0002488B" w:rsidRPr="002F1F7E" w:rsidRDefault="0002488B" w:rsidP="0002488B">
      <w:pPr>
        <w:spacing w:after="0" w:line="240" w:lineRule="atLeast"/>
        <w:jc w:val="both"/>
        <w:outlineLvl w:val="2"/>
        <w:rPr>
          <w:rFonts w:ascii="Candara" w:eastAsia="Times New Roman" w:hAnsi="Candara" w:cs="Times New Roman"/>
          <w:sz w:val="24"/>
          <w:szCs w:val="24"/>
        </w:rPr>
      </w:pPr>
    </w:p>
    <w:p w:rsidR="00E00485" w:rsidRPr="002F1F7E" w:rsidRDefault="00E00485" w:rsidP="00814DB3">
      <w:pPr>
        <w:spacing w:after="240" w:line="312" w:lineRule="atLeast"/>
        <w:jc w:val="both"/>
        <w:rPr>
          <w:rFonts w:ascii="Candara" w:eastAsia="Times New Roman" w:hAnsi="Candara" w:cs="Times New Roman"/>
          <w:sz w:val="24"/>
          <w:szCs w:val="24"/>
        </w:rPr>
      </w:pPr>
      <w:r w:rsidRPr="002F1F7E">
        <w:rPr>
          <w:rFonts w:ascii="Candara" w:eastAsia="Times New Roman" w:hAnsi="Candara" w:cs="Times New Roman"/>
          <w:sz w:val="24"/>
          <w:szCs w:val="24"/>
        </w:rPr>
        <w:t xml:space="preserve">To facilitate the assessment process and ensure that these requirements are expressed in a consistent manner across the </w:t>
      </w:r>
      <w:r w:rsidR="0046279F" w:rsidRPr="002F1F7E">
        <w:rPr>
          <w:rFonts w:ascii="Candara" w:eastAsia="Times New Roman" w:hAnsi="Candara" w:cs="Times New Roman"/>
          <w:sz w:val="24"/>
          <w:szCs w:val="24"/>
        </w:rPr>
        <w:t>company</w:t>
      </w:r>
      <w:r w:rsidRPr="002F1F7E">
        <w:rPr>
          <w:rFonts w:ascii="Candara" w:eastAsia="Times New Roman" w:hAnsi="Candara" w:cs="Times New Roman"/>
          <w:sz w:val="24"/>
          <w:szCs w:val="24"/>
        </w:rPr>
        <w:t>, Information Guardians should categorize their information collections using the levels described in this section.</w:t>
      </w:r>
    </w:p>
    <w:p w:rsidR="00E00485" w:rsidRPr="002F1F7E" w:rsidRDefault="00E00485" w:rsidP="00814DB3">
      <w:pPr>
        <w:spacing w:after="240" w:line="312" w:lineRule="atLeast"/>
        <w:jc w:val="both"/>
        <w:rPr>
          <w:rFonts w:ascii="Candara" w:eastAsia="Times New Roman" w:hAnsi="Candara" w:cs="Times New Roman"/>
          <w:sz w:val="24"/>
          <w:szCs w:val="24"/>
        </w:rPr>
      </w:pPr>
      <w:r w:rsidRPr="002F1F7E">
        <w:rPr>
          <w:rFonts w:ascii="Candara" w:eastAsia="Times New Roman" w:hAnsi="Candara" w:cs="Times New Roman"/>
          <w:sz w:val="24"/>
          <w:szCs w:val="24"/>
        </w:rPr>
        <w:t>The </w:t>
      </w:r>
      <w:r w:rsidRPr="002F1F7E">
        <w:rPr>
          <w:rFonts w:ascii="Candara" w:eastAsia="Times New Roman" w:hAnsi="Candara" w:cs="Times New Roman"/>
          <w:b/>
          <w:bCs/>
          <w:sz w:val="24"/>
          <w:szCs w:val="24"/>
        </w:rPr>
        <w:t>confidentiality</w:t>
      </w:r>
      <w:r w:rsidRPr="002F1F7E">
        <w:rPr>
          <w:rFonts w:ascii="Candara" w:eastAsia="Times New Roman" w:hAnsi="Candara" w:cs="Times New Roman"/>
          <w:sz w:val="24"/>
          <w:szCs w:val="24"/>
        </w:rPr>
        <w:t> requirement for an information collection will be expressed in the following terms:</w:t>
      </w:r>
    </w:p>
    <w:p w:rsidR="00E00485" w:rsidRPr="002F1F7E" w:rsidRDefault="00E00485" w:rsidP="007B74C4">
      <w:pPr>
        <w:numPr>
          <w:ilvl w:val="0"/>
          <w:numId w:val="8"/>
        </w:numPr>
        <w:spacing w:before="100" w:beforeAutospacing="1" w:after="100" w:afterAutospacing="1" w:line="312" w:lineRule="atLeast"/>
        <w:jc w:val="both"/>
        <w:rPr>
          <w:rFonts w:ascii="Candara" w:eastAsia="Times New Roman" w:hAnsi="Candara" w:cs="Times New Roman"/>
          <w:sz w:val="24"/>
          <w:szCs w:val="24"/>
        </w:rPr>
      </w:pPr>
      <w:r w:rsidRPr="002F1F7E">
        <w:rPr>
          <w:rFonts w:ascii="Candara" w:eastAsia="Times New Roman" w:hAnsi="Candara" w:cs="Times New Roman"/>
          <w:sz w:val="24"/>
          <w:szCs w:val="24"/>
        </w:rPr>
        <w:t>“</w:t>
      </w:r>
      <w:r w:rsidRPr="002F1F7E">
        <w:rPr>
          <w:rFonts w:ascii="Candara" w:eastAsia="Times New Roman" w:hAnsi="Candara" w:cs="Times New Roman"/>
          <w:b/>
          <w:bCs/>
          <w:sz w:val="24"/>
          <w:szCs w:val="24"/>
        </w:rPr>
        <w:t>Public</w:t>
      </w:r>
      <w:r w:rsidRPr="002F1F7E">
        <w:rPr>
          <w:rFonts w:ascii="Candara" w:eastAsia="Times New Roman" w:hAnsi="Candara" w:cs="Times New Roman"/>
          <w:sz w:val="24"/>
          <w:szCs w:val="24"/>
        </w:rPr>
        <w:t>” information can be freely shared with individuals without any further authorization by the appropriate Information Guardian/designee.</w:t>
      </w:r>
    </w:p>
    <w:p w:rsidR="00E00485" w:rsidRPr="002F1F7E" w:rsidRDefault="00E00485" w:rsidP="007B74C4">
      <w:pPr>
        <w:numPr>
          <w:ilvl w:val="0"/>
          <w:numId w:val="8"/>
        </w:numPr>
        <w:spacing w:before="100" w:beforeAutospacing="1" w:after="100" w:afterAutospacing="1" w:line="312" w:lineRule="atLeast"/>
        <w:jc w:val="both"/>
        <w:rPr>
          <w:rFonts w:ascii="Candara" w:eastAsia="Times New Roman" w:hAnsi="Candara" w:cs="Times New Roman"/>
          <w:sz w:val="24"/>
          <w:szCs w:val="24"/>
        </w:rPr>
      </w:pPr>
      <w:r w:rsidRPr="002F1F7E">
        <w:rPr>
          <w:rFonts w:ascii="Candara" w:eastAsia="Times New Roman" w:hAnsi="Candara" w:cs="Times New Roman"/>
          <w:sz w:val="24"/>
          <w:szCs w:val="24"/>
        </w:rPr>
        <w:t>“</w:t>
      </w:r>
      <w:r w:rsidRPr="002F1F7E">
        <w:rPr>
          <w:rFonts w:ascii="Candara" w:eastAsia="Times New Roman" w:hAnsi="Candara" w:cs="Times New Roman"/>
          <w:b/>
          <w:bCs/>
          <w:sz w:val="24"/>
          <w:szCs w:val="24"/>
        </w:rPr>
        <w:t>Internal</w:t>
      </w:r>
      <w:r w:rsidRPr="002F1F7E">
        <w:rPr>
          <w:rFonts w:ascii="Candara" w:eastAsia="Times New Roman" w:hAnsi="Candara" w:cs="Times New Roman"/>
          <w:sz w:val="24"/>
          <w:szCs w:val="24"/>
        </w:rPr>
        <w:t xml:space="preserve">” information can be freely shared with members of the </w:t>
      </w:r>
      <w:r w:rsidR="00EE699C" w:rsidRPr="002F1F7E">
        <w:rPr>
          <w:rFonts w:ascii="Candara" w:eastAsia="Times New Roman" w:hAnsi="Candara" w:cs="Times New Roman"/>
          <w:sz w:val="24"/>
          <w:szCs w:val="24"/>
        </w:rPr>
        <w:t>company</w:t>
      </w:r>
      <w:r w:rsidRPr="002F1F7E">
        <w:rPr>
          <w:rFonts w:ascii="Candara" w:eastAsia="Times New Roman" w:hAnsi="Candara" w:cs="Times New Roman"/>
          <w:sz w:val="24"/>
          <w:szCs w:val="24"/>
        </w:rPr>
        <w:t xml:space="preserve">. Sharing such information with individuals outside of the </w:t>
      </w:r>
      <w:r w:rsidR="00EE699C" w:rsidRPr="002F1F7E">
        <w:rPr>
          <w:rFonts w:ascii="Candara" w:eastAsia="Times New Roman" w:hAnsi="Candara" w:cs="Times New Roman"/>
          <w:sz w:val="24"/>
          <w:szCs w:val="24"/>
        </w:rPr>
        <w:t>company</w:t>
      </w:r>
      <w:r w:rsidRPr="002F1F7E">
        <w:rPr>
          <w:rFonts w:ascii="Candara" w:eastAsia="Times New Roman" w:hAnsi="Candara" w:cs="Times New Roman"/>
          <w:sz w:val="24"/>
          <w:szCs w:val="24"/>
        </w:rPr>
        <w:t xml:space="preserve"> requires authorization by the appropriate Information Guardian/designee.</w:t>
      </w:r>
    </w:p>
    <w:p w:rsidR="00E00485" w:rsidRPr="002F1F7E" w:rsidRDefault="00E00485" w:rsidP="007B74C4">
      <w:pPr>
        <w:numPr>
          <w:ilvl w:val="0"/>
          <w:numId w:val="8"/>
        </w:numPr>
        <w:spacing w:before="100" w:beforeAutospacing="1" w:after="100" w:afterAutospacing="1" w:line="312" w:lineRule="atLeast"/>
        <w:jc w:val="both"/>
        <w:rPr>
          <w:rFonts w:ascii="Candara" w:eastAsia="Times New Roman" w:hAnsi="Candara" w:cs="Times New Roman"/>
          <w:sz w:val="24"/>
          <w:szCs w:val="24"/>
        </w:rPr>
      </w:pPr>
      <w:r w:rsidRPr="002F1F7E">
        <w:rPr>
          <w:rFonts w:ascii="Candara" w:eastAsia="Times New Roman" w:hAnsi="Candara" w:cs="Times New Roman"/>
          <w:sz w:val="24"/>
          <w:szCs w:val="24"/>
        </w:rPr>
        <w:t>“</w:t>
      </w:r>
      <w:r w:rsidRPr="002F1F7E">
        <w:rPr>
          <w:rFonts w:ascii="Candara" w:eastAsia="Times New Roman" w:hAnsi="Candara" w:cs="Times New Roman"/>
          <w:b/>
          <w:bCs/>
          <w:sz w:val="24"/>
          <w:szCs w:val="24"/>
        </w:rPr>
        <w:t>Confidential</w:t>
      </w:r>
      <w:r w:rsidRPr="002F1F7E">
        <w:rPr>
          <w:rFonts w:ascii="Candara" w:eastAsia="Times New Roman" w:hAnsi="Candara" w:cs="Times New Roman"/>
          <w:sz w:val="24"/>
          <w:szCs w:val="24"/>
        </w:rPr>
        <w:t>” information can only be shared on a “need to know” basis with individuals who have been authorized by the appropriate Information Guardian/designee, either by job function or by name.</w:t>
      </w:r>
    </w:p>
    <w:p w:rsidR="00E00485" w:rsidRPr="002F1F7E" w:rsidRDefault="00E00485" w:rsidP="00814DB3">
      <w:pPr>
        <w:spacing w:after="240" w:line="312" w:lineRule="atLeast"/>
        <w:jc w:val="both"/>
        <w:rPr>
          <w:rFonts w:ascii="Candara" w:eastAsia="Times New Roman" w:hAnsi="Candara" w:cs="Times New Roman"/>
          <w:sz w:val="24"/>
          <w:szCs w:val="24"/>
        </w:rPr>
      </w:pPr>
      <w:r w:rsidRPr="002F1F7E">
        <w:rPr>
          <w:rFonts w:ascii="Candara" w:eastAsia="Times New Roman" w:hAnsi="Candara" w:cs="Times New Roman"/>
          <w:sz w:val="24"/>
          <w:szCs w:val="24"/>
        </w:rPr>
        <w:t>The </w:t>
      </w:r>
      <w:r w:rsidRPr="002F1F7E">
        <w:rPr>
          <w:rFonts w:ascii="Candara" w:eastAsia="Times New Roman" w:hAnsi="Candara" w:cs="Times New Roman"/>
          <w:b/>
          <w:bCs/>
          <w:sz w:val="24"/>
          <w:szCs w:val="24"/>
        </w:rPr>
        <w:t>integrity/availability</w:t>
      </w:r>
      <w:r w:rsidRPr="002F1F7E">
        <w:rPr>
          <w:rFonts w:ascii="Candara" w:eastAsia="Times New Roman" w:hAnsi="Candara" w:cs="Times New Roman"/>
          <w:sz w:val="24"/>
          <w:szCs w:val="24"/>
        </w:rPr>
        <w:t> requirement for an information collection will be expressed as follows:</w:t>
      </w:r>
    </w:p>
    <w:p w:rsidR="00E00485" w:rsidRPr="002F1F7E" w:rsidRDefault="00E00485" w:rsidP="007B74C4">
      <w:pPr>
        <w:numPr>
          <w:ilvl w:val="0"/>
          <w:numId w:val="9"/>
        </w:numPr>
        <w:spacing w:before="100" w:beforeAutospacing="1" w:after="100" w:afterAutospacing="1" w:line="312" w:lineRule="atLeast"/>
        <w:jc w:val="both"/>
        <w:rPr>
          <w:rFonts w:ascii="Candara" w:eastAsia="Times New Roman" w:hAnsi="Candara" w:cs="Times New Roman"/>
          <w:sz w:val="24"/>
          <w:szCs w:val="24"/>
        </w:rPr>
      </w:pPr>
      <w:r w:rsidRPr="002F1F7E">
        <w:rPr>
          <w:rFonts w:ascii="Candara" w:eastAsia="Times New Roman" w:hAnsi="Candara" w:cs="Times New Roman"/>
          <w:sz w:val="24"/>
          <w:szCs w:val="24"/>
        </w:rPr>
        <w:t>Information is “</w:t>
      </w:r>
      <w:r w:rsidRPr="002F1F7E">
        <w:rPr>
          <w:rFonts w:ascii="Candara" w:eastAsia="Times New Roman" w:hAnsi="Candara" w:cs="Times New Roman"/>
          <w:b/>
          <w:bCs/>
          <w:sz w:val="24"/>
          <w:szCs w:val="24"/>
        </w:rPr>
        <w:t>Non-critical</w:t>
      </w:r>
      <w:r w:rsidRPr="002F1F7E">
        <w:rPr>
          <w:rFonts w:ascii="Candara" w:eastAsia="Times New Roman" w:hAnsi="Candara" w:cs="Times New Roman"/>
          <w:sz w:val="24"/>
          <w:szCs w:val="24"/>
        </w:rPr>
        <w:t>” if its unauthorized modification, loss or destruction would cause little more than temporary inconvenience to the user community and support staff, and incur limited recovery costs. Reasonable measures to protect information deemed “non-critical” include storing physical information in locked cabinets and/or office space, using standard access control mechanisms that prevent unauthorized individuals from updating computer-based information, and making regular backup copies.</w:t>
      </w:r>
    </w:p>
    <w:p w:rsidR="00E00485" w:rsidRPr="002F1F7E" w:rsidRDefault="00E00485" w:rsidP="007B74C4">
      <w:pPr>
        <w:numPr>
          <w:ilvl w:val="0"/>
          <w:numId w:val="9"/>
        </w:numPr>
        <w:spacing w:before="100" w:beforeAutospacing="1" w:after="100" w:afterAutospacing="1" w:line="312" w:lineRule="atLeast"/>
        <w:jc w:val="both"/>
        <w:rPr>
          <w:rFonts w:ascii="Candara" w:eastAsia="Times New Roman" w:hAnsi="Candara" w:cs="Times New Roman"/>
          <w:sz w:val="24"/>
          <w:szCs w:val="24"/>
        </w:rPr>
      </w:pPr>
      <w:r w:rsidRPr="002F1F7E">
        <w:rPr>
          <w:rFonts w:ascii="Candara" w:eastAsia="Times New Roman" w:hAnsi="Candara" w:cs="Times New Roman"/>
          <w:sz w:val="24"/>
          <w:szCs w:val="24"/>
        </w:rPr>
        <w:t>Information is “</w:t>
      </w:r>
      <w:r w:rsidRPr="002F1F7E">
        <w:rPr>
          <w:rFonts w:ascii="Candara" w:eastAsia="Times New Roman" w:hAnsi="Candara" w:cs="Times New Roman"/>
          <w:b/>
          <w:bCs/>
          <w:sz w:val="24"/>
          <w:szCs w:val="24"/>
        </w:rPr>
        <w:t>Critical</w:t>
      </w:r>
      <w:r w:rsidRPr="002F1F7E">
        <w:rPr>
          <w:rFonts w:ascii="Candara" w:eastAsia="Times New Roman" w:hAnsi="Candara" w:cs="Times New Roman"/>
          <w:sz w:val="24"/>
          <w:szCs w:val="24"/>
        </w:rPr>
        <w:t xml:space="preserve">” if its unauthorized modification, loss, or destruction through malicious activity, accident or irresponsible management could potentially cause the </w:t>
      </w:r>
      <w:r w:rsidR="00EE699C" w:rsidRPr="002F1F7E">
        <w:rPr>
          <w:rFonts w:ascii="Candara" w:eastAsia="Times New Roman" w:hAnsi="Candara" w:cs="Times New Roman"/>
          <w:sz w:val="24"/>
          <w:szCs w:val="24"/>
        </w:rPr>
        <w:t>company</w:t>
      </w:r>
      <w:r w:rsidRPr="002F1F7E">
        <w:rPr>
          <w:rFonts w:ascii="Candara" w:eastAsia="Times New Roman" w:hAnsi="Candara" w:cs="Times New Roman"/>
          <w:sz w:val="24"/>
          <w:szCs w:val="24"/>
        </w:rPr>
        <w:t xml:space="preserve"> to:</w:t>
      </w:r>
    </w:p>
    <w:p w:rsidR="00E00485" w:rsidRPr="002F1F7E" w:rsidRDefault="00E00485" w:rsidP="007B74C4">
      <w:pPr>
        <w:numPr>
          <w:ilvl w:val="1"/>
          <w:numId w:val="21"/>
        </w:numPr>
        <w:spacing w:before="100" w:beforeAutospacing="1" w:after="100" w:afterAutospacing="1" w:line="312" w:lineRule="atLeast"/>
        <w:jc w:val="both"/>
        <w:rPr>
          <w:rFonts w:ascii="Candara" w:eastAsia="Times New Roman" w:hAnsi="Candara" w:cs="Times New Roman"/>
          <w:sz w:val="24"/>
          <w:szCs w:val="24"/>
        </w:rPr>
      </w:pPr>
      <w:r w:rsidRPr="002F1F7E">
        <w:rPr>
          <w:rFonts w:ascii="Candara" w:eastAsia="Times New Roman" w:hAnsi="Candara" w:cs="Times New Roman"/>
          <w:sz w:val="24"/>
          <w:szCs w:val="24"/>
        </w:rPr>
        <w:t>Suffer significant financial loss or damage to its reputation,</w:t>
      </w:r>
    </w:p>
    <w:p w:rsidR="00E00485" w:rsidRPr="002F1F7E" w:rsidRDefault="00E00485" w:rsidP="007B74C4">
      <w:pPr>
        <w:numPr>
          <w:ilvl w:val="1"/>
          <w:numId w:val="21"/>
        </w:numPr>
        <w:spacing w:before="100" w:beforeAutospacing="1" w:after="100" w:afterAutospacing="1" w:line="312" w:lineRule="atLeast"/>
        <w:jc w:val="both"/>
        <w:rPr>
          <w:rFonts w:ascii="Candara" w:eastAsia="Times New Roman" w:hAnsi="Candara" w:cs="Times New Roman"/>
          <w:sz w:val="24"/>
          <w:szCs w:val="24"/>
        </w:rPr>
      </w:pPr>
      <w:r w:rsidRPr="002F1F7E">
        <w:rPr>
          <w:rFonts w:ascii="Candara" w:eastAsia="Times New Roman" w:hAnsi="Candara" w:cs="Times New Roman"/>
          <w:sz w:val="24"/>
          <w:szCs w:val="24"/>
        </w:rPr>
        <w:t>Be out of compliance with legal/regulatory or contractual requirements,</w:t>
      </w:r>
    </w:p>
    <w:p w:rsidR="00E00485" w:rsidRPr="002F1F7E" w:rsidRDefault="00E00485" w:rsidP="007B74C4">
      <w:pPr>
        <w:numPr>
          <w:ilvl w:val="1"/>
          <w:numId w:val="21"/>
        </w:numPr>
        <w:spacing w:before="100" w:beforeAutospacing="1" w:after="100" w:afterAutospacing="1" w:line="312" w:lineRule="atLeast"/>
        <w:jc w:val="both"/>
        <w:rPr>
          <w:rFonts w:ascii="Candara" w:eastAsia="Times New Roman" w:hAnsi="Candara" w:cs="Times New Roman"/>
          <w:sz w:val="24"/>
          <w:szCs w:val="24"/>
        </w:rPr>
      </w:pPr>
      <w:r w:rsidRPr="002F1F7E">
        <w:rPr>
          <w:rFonts w:ascii="Candara" w:eastAsia="Times New Roman" w:hAnsi="Candara" w:cs="Times New Roman"/>
          <w:sz w:val="24"/>
          <w:szCs w:val="24"/>
        </w:rPr>
        <w:t>Adversely impact its clients.</w:t>
      </w:r>
    </w:p>
    <w:p w:rsidR="00E00485" w:rsidRPr="002F1F7E" w:rsidRDefault="00E00485" w:rsidP="00814DB3">
      <w:pPr>
        <w:numPr>
          <w:ilvl w:val="0"/>
          <w:numId w:val="9"/>
        </w:numPr>
        <w:spacing w:before="100" w:beforeAutospacing="1" w:after="100" w:afterAutospacing="1" w:line="312" w:lineRule="atLeast"/>
        <w:ind w:left="465"/>
        <w:jc w:val="both"/>
        <w:rPr>
          <w:rFonts w:ascii="Candara" w:eastAsia="Times New Roman" w:hAnsi="Candara" w:cs="Times New Roman"/>
          <w:sz w:val="24"/>
          <w:szCs w:val="24"/>
        </w:rPr>
      </w:pPr>
      <w:r w:rsidRPr="002F1F7E">
        <w:rPr>
          <w:rFonts w:ascii="Candara" w:eastAsia="Times New Roman" w:hAnsi="Candara" w:cs="Times New Roman"/>
          <w:sz w:val="24"/>
          <w:szCs w:val="24"/>
        </w:rPr>
        <w:t>Additional safeguards for "</w:t>
      </w:r>
      <w:r w:rsidRPr="002F1F7E">
        <w:rPr>
          <w:rFonts w:ascii="Candara" w:eastAsia="Times New Roman" w:hAnsi="Candara" w:cs="Times New Roman"/>
          <w:b/>
          <w:bCs/>
          <w:sz w:val="24"/>
          <w:szCs w:val="24"/>
        </w:rPr>
        <w:t>Critical</w:t>
      </w:r>
      <w:r w:rsidRPr="002F1F7E">
        <w:rPr>
          <w:rFonts w:ascii="Candara" w:eastAsia="Times New Roman" w:hAnsi="Candara" w:cs="Times New Roman"/>
          <w:sz w:val="24"/>
          <w:szCs w:val="24"/>
        </w:rPr>
        <w:t>" information:</w:t>
      </w:r>
    </w:p>
    <w:p w:rsidR="00E00485" w:rsidRPr="002F1F7E" w:rsidRDefault="00E00485" w:rsidP="007B74C4">
      <w:pPr>
        <w:numPr>
          <w:ilvl w:val="1"/>
          <w:numId w:val="22"/>
        </w:numPr>
        <w:spacing w:before="100" w:beforeAutospacing="1" w:after="100" w:afterAutospacing="1" w:line="312" w:lineRule="atLeast"/>
        <w:jc w:val="both"/>
        <w:rPr>
          <w:rFonts w:ascii="Candara" w:eastAsia="Times New Roman" w:hAnsi="Candara" w:cs="Times New Roman"/>
          <w:sz w:val="24"/>
          <w:szCs w:val="24"/>
        </w:rPr>
      </w:pPr>
      <w:r w:rsidRPr="00383414">
        <w:rPr>
          <w:rFonts w:ascii="Candara" w:eastAsia="Times New Roman" w:hAnsi="Candara" w:cs="Times New Roman"/>
          <w:b/>
          <w:sz w:val="24"/>
          <w:szCs w:val="24"/>
        </w:rPr>
        <w:t>“Critical”</w:t>
      </w:r>
      <w:r w:rsidRPr="002F1F7E">
        <w:rPr>
          <w:rFonts w:ascii="Candara" w:eastAsia="Times New Roman" w:hAnsi="Candara" w:cs="Times New Roman"/>
          <w:sz w:val="24"/>
          <w:szCs w:val="24"/>
        </w:rPr>
        <w:t xml:space="preserve"> information must be verified either visually or against other sources on a regular basis, and</w:t>
      </w:r>
    </w:p>
    <w:p w:rsidR="00E00485" w:rsidRPr="002F1F7E" w:rsidRDefault="00E00485" w:rsidP="007B74C4">
      <w:pPr>
        <w:numPr>
          <w:ilvl w:val="1"/>
          <w:numId w:val="22"/>
        </w:numPr>
        <w:spacing w:before="100" w:beforeAutospacing="1" w:after="100" w:afterAutospacing="1" w:line="312" w:lineRule="atLeast"/>
        <w:jc w:val="both"/>
        <w:rPr>
          <w:rFonts w:ascii="Candara" w:eastAsia="Times New Roman" w:hAnsi="Candara" w:cs="Times New Roman"/>
          <w:sz w:val="24"/>
          <w:szCs w:val="24"/>
        </w:rPr>
      </w:pPr>
      <w:r w:rsidRPr="002F1F7E">
        <w:rPr>
          <w:rFonts w:ascii="Candara" w:eastAsia="Times New Roman" w:hAnsi="Candara" w:cs="Times New Roman"/>
          <w:sz w:val="24"/>
          <w:szCs w:val="24"/>
        </w:rPr>
        <w:t xml:space="preserve">A business continuity plan to recover </w:t>
      </w:r>
      <w:r w:rsidRPr="00383414">
        <w:rPr>
          <w:rFonts w:ascii="Candara" w:eastAsia="Times New Roman" w:hAnsi="Candara" w:cs="Times New Roman"/>
          <w:b/>
          <w:sz w:val="24"/>
          <w:szCs w:val="24"/>
        </w:rPr>
        <w:t>“critical”</w:t>
      </w:r>
      <w:r w:rsidRPr="002F1F7E">
        <w:rPr>
          <w:rFonts w:ascii="Candara" w:eastAsia="Times New Roman" w:hAnsi="Candara" w:cs="Times New Roman"/>
          <w:sz w:val="24"/>
          <w:szCs w:val="24"/>
        </w:rPr>
        <w:t xml:space="preserve"> information that has been lost or damaged must be developed, documented, deployed and tested annually.</w:t>
      </w:r>
    </w:p>
    <w:p w:rsidR="00E00485" w:rsidRPr="002F1F7E" w:rsidRDefault="000C5C2C" w:rsidP="00814DB3">
      <w:pPr>
        <w:spacing w:after="120" w:line="240" w:lineRule="atLeast"/>
        <w:jc w:val="both"/>
        <w:rPr>
          <w:rFonts w:ascii="Candara" w:eastAsia="Times New Roman" w:hAnsi="Candara" w:cs="Times New Roman"/>
          <w:sz w:val="24"/>
          <w:szCs w:val="24"/>
        </w:rPr>
      </w:pPr>
      <w:bookmarkStart w:id="5" w:name="comp0000503ecd50000001f1a12a0c"/>
      <w:bookmarkEnd w:id="5"/>
      <w:r>
        <w:rPr>
          <w:rFonts w:ascii="Candara" w:eastAsia="Times New Roman" w:hAnsi="Candara" w:cs="Times New Roman"/>
          <w:sz w:val="24"/>
          <w:szCs w:val="24"/>
        </w:rPr>
        <w:pict>
          <v:rect id="_x0000_i1025" style="width:0;height:.75pt" o:hralign="center" o:hrstd="t" o:hrnoshade="t" o:hr="t" stroked="f"/>
        </w:pict>
      </w:r>
    </w:p>
    <w:p w:rsidR="00E00485" w:rsidRPr="002F1F7E" w:rsidRDefault="00E00485" w:rsidP="0002488B">
      <w:pPr>
        <w:spacing w:after="0" w:line="240" w:lineRule="atLeast"/>
        <w:jc w:val="both"/>
        <w:outlineLvl w:val="2"/>
        <w:rPr>
          <w:rFonts w:ascii="Candara" w:eastAsia="Times New Roman" w:hAnsi="Candara" w:cs="Times New Roman"/>
          <w:sz w:val="24"/>
          <w:szCs w:val="24"/>
        </w:rPr>
      </w:pPr>
      <w:r w:rsidRPr="002F1F7E">
        <w:rPr>
          <w:rFonts w:ascii="Candara" w:eastAsia="Times New Roman" w:hAnsi="Candara" w:cs="Arial"/>
          <w:b/>
          <w:bCs/>
          <w:sz w:val="24"/>
          <w:szCs w:val="24"/>
        </w:rPr>
        <w:t>Personally Identifiable Information (PII)</w:t>
      </w:r>
      <w:r w:rsidR="0002488B">
        <w:rPr>
          <w:rFonts w:ascii="Candara" w:eastAsia="Times New Roman" w:hAnsi="Candara" w:cs="Arial"/>
          <w:b/>
          <w:bCs/>
          <w:sz w:val="24"/>
          <w:szCs w:val="24"/>
        </w:rPr>
        <w:t xml:space="preserve">:  </w:t>
      </w:r>
      <w:r w:rsidRPr="002F1F7E">
        <w:rPr>
          <w:rFonts w:ascii="Candara" w:eastAsia="Times New Roman" w:hAnsi="Candara" w:cs="Times New Roman"/>
          <w:sz w:val="24"/>
          <w:szCs w:val="24"/>
        </w:rPr>
        <w:t>Personally Identifiable Information (or “PII,” as used in this Policy) is information that can be used (either alone or in combination with other information) to identify, contact or locate a unique person. Examples include (but are not limited to): name, social security number, address, birth date, telephone number, account numbers, etc.</w:t>
      </w:r>
      <w:r w:rsidR="0002488B">
        <w:rPr>
          <w:rFonts w:ascii="Candara" w:eastAsia="Times New Roman" w:hAnsi="Candara" w:cs="Times New Roman"/>
          <w:sz w:val="24"/>
          <w:szCs w:val="24"/>
        </w:rPr>
        <w:t xml:space="preserve">  </w:t>
      </w:r>
      <w:r w:rsidRPr="002F1F7E">
        <w:rPr>
          <w:rFonts w:ascii="Candara" w:eastAsia="Times New Roman" w:hAnsi="Candara" w:cs="Times New Roman"/>
          <w:sz w:val="24"/>
          <w:szCs w:val="24"/>
        </w:rPr>
        <w:t xml:space="preserve">All Personally Identifiable Information in the possession of </w:t>
      </w:r>
      <w:r w:rsidR="00EE699C" w:rsidRPr="002F1F7E">
        <w:rPr>
          <w:rFonts w:ascii="Candara" w:eastAsia="Times New Roman" w:hAnsi="Candara" w:cs="Times New Roman"/>
          <w:sz w:val="24"/>
          <w:szCs w:val="24"/>
        </w:rPr>
        <w:t>the company</w:t>
      </w:r>
      <w:r w:rsidRPr="002F1F7E">
        <w:rPr>
          <w:rFonts w:ascii="Candara" w:eastAsia="Times New Roman" w:hAnsi="Candara" w:cs="Times New Roman"/>
          <w:sz w:val="24"/>
          <w:szCs w:val="24"/>
        </w:rPr>
        <w:t xml:space="preserve"> is considered Confidential unless:</w:t>
      </w:r>
    </w:p>
    <w:p w:rsidR="00E00485" w:rsidRPr="002F1F7E" w:rsidRDefault="00E00485" w:rsidP="00814DB3">
      <w:pPr>
        <w:numPr>
          <w:ilvl w:val="0"/>
          <w:numId w:val="10"/>
        </w:numPr>
        <w:spacing w:before="100" w:beforeAutospacing="1" w:after="100" w:afterAutospacing="1" w:line="312" w:lineRule="atLeast"/>
        <w:ind w:left="465"/>
        <w:jc w:val="both"/>
        <w:rPr>
          <w:rFonts w:ascii="Candara" w:eastAsia="Times New Roman" w:hAnsi="Candara" w:cs="Times New Roman"/>
          <w:sz w:val="24"/>
          <w:szCs w:val="24"/>
        </w:rPr>
      </w:pPr>
      <w:r w:rsidRPr="002F1F7E">
        <w:rPr>
          <w:rFonts w:ascii="Candara" w:eastAsia="Times New Roman" w:hAnsi="Candara" w:cs="Times New Roman"/>
          <w:sz w:val="24"/>
          <w:szCs w:val="24"/>
        </w:rPr>
        <w:t>The information is designated as “Directory Information” by the appropriate Information Guardian; or</w:t>
      </w:r>
    </w:p>
    <w:p w:rsidR="00E00485" w:rsidRPr="002F1F7E" w:rsidRDefault="00E00485" w:rsidP="00814DB3">
      <w:pPr>
        <w:numPr>
          <w:ilvl w:val="0"/>
          <w:numId w:val="10"/>
        </w:numPr>
        <w:spacing w:before="100" w:beforeAutospacing="1" w:after="100" w:afterAutospacing="1" w:line="312" w:lineRule="atLeast"/>
        <w:ind w:left="465"/>
        <w:jc w:val="both"/>
        <w:rPr>
          <w:rFonts w:ascii="Candara" w:eastAsia="Times New Roman" w:hAnsi="Candara" w:cs="Times New Roman"/>
          <w:sz w:val="24"/>
          <w:szCs w:val="24"/>
        </w:rPr>
      </w:pPr>
      <w:r w:rsidRPr="002F1F7E">
        <w:rPr>
          <w:rFonts w:ascii="Candara" w:eastAsia="Times New Roman" w:hAnsi="Candara" w:cs="Times New Roman"/>
          <w:sz w:val="24"/>
          <w:szCs w:val="24"/>
        </w:rPr>
        <w:t>The Information Guardian has otherwise authorized its disclosure.</w:t>
      </w:r>
    </w:p>
    <w:p w:rsidR="00E00485" w:rsidRDefault="00E00485" w:rsidP="00814DB3">
      <w:pPr>
        <w:spacing w:after="240" w:line="312" w:lineRule="atLeast"/>
        <w:jc w:val="both"/>
        <w:rPr>
          <w:rFonts w:ascii="Candara" w:eastAsia="Times New Roman" w:hAnsi="Candara" w:cs="Times New Roman"/>
          <w:sz w:val="24"/>
          <w:szCs w:val="24"/>
        </w:rPr>
      </w:pPr>
      <w:r w:rsidRPr="002F1F7E">
        <w:rPr>
          <w:rFonts w:ascii="Candara" w:eastAsia="Times New Roman" w:hAnsi="Candara" w:cs="Times New Roman"/>
          <w:sz w:val="24"/>
          <w:szCs w:val="24"/>
        </w:rPr>
        <w:t>Managers</w:t>
      </w:r>
      <w:r w:rsidR="001650A3">
        <w:rPr>
          <w:rFonts w:ascii="Candara" w:eastAsia="Times New Roman" w:hAnsi="Candara" w:cs="Times New Roman"/>
          <w:sz w:val="24"/>
          <w:szCs w:val="24"/>
        </w:rPr>
        <w:t xml:space="preserve"> and/or Supervisors</w:t>
      </w:r>
      <w:r w:rsidRPr="002F1F7E">
        <w:rPr>
          <w:rFonts w:ascii="Candara" w:eastAsia="Times New Roman" w:hAnsi="Candara" w:cs="Times New Roman"/>
          <w:sz w:val="24"/>
          <w:szCs w:val="24"/>
        </w:rPr>
        <w:t xml:space="preserve"> must ensure that their employees understand the need to safeguard this information, and that adequate procedures are in place to minimize this risk. Access to such information may only be granted to authorized individuals </w:t>
      </w:r>
      <w:r w:rsidR="00AE6970">
        <w:rPr>
          <w:rFonts w:ascii="Candara" w:eastAsia="Times New Roman" w:hAnsi="Candara" w:cs="Times New Roman"/>
          <w:sz w:val="24"/>
          <w:szCs w:val="24"/>
        </w:rPr>
        <w:t xml:space="preserve">and </w:t>
      </w:r>
      <w:r w:rsidRPr="002F1F7E">
        <w:rPr>
          <w:rFonts w:ascii="Candara" w:eastAsia="Times New Roman" w:hAnsi="Candara" w:cs="Times New Roman"/>
          <w:sz w:val="24"/>
          <w:szCs w:val="24"/>
        </w:rPr>
        <w:t>on a need to know basis.</w:t>
      </w:r>
    </w:p>
    <w:p w:rsidR="00E00485" w:rsidRPr="002F1F7E" w:rsidRDefault="007B74C4" w:rsidP="0002488B">
      <w:pPr>
        <w:spacing w:after="0" w:line="240" w:lineRule="atLeast"/>
        <w:jc w:val="both"/>
        <w:outlineLvl w:val="2"/>
        <w:rPr>
          <w:rFonts w:ascii="Candara" w:eastAsia="Times New Roman" w:hAnsi="Candara" w:cs="Times New Roman"/>
          <w:sz w:val="24"/>
          <w:szCs w:val="24"/>
        </w:rPr>
      </w:pPr>
      <w:bookmarkStart w:id="6" w:name="comp0000503ecd50000001f1a62a0c"/>
      <w:bookmarkStart w:id="7" w:name="ComputerRequirements"/>
      <w:bookmarkEnd w:id="6"/>
      <w:bookmarkEnd w:id="7"/>
      <w:r>
        <w:rPr>
          <w:rFonts w:ascii="Candara" w:eastAsia="Times New Roman" w:hAnsi="Candara" w:cs="Arial"/>
          <w:b/>
          <w:bCs/>
          <w:sz w:val="24"/>
          <w:szCs w:val="24"/>
        </w:rPr>
        <w:t>Requirements f</w:t>
      </w:r>
      <w:r w:rsidR="00E00485" w:rsidRPr="002F1F7E">
        <w:rPr>
          <w:rFonts w:ascii="Candara" w:eastAsia="Times New Roman" w:hAnsi="Candara" w:cs="Arial"/>
          <w:b/>
          <w:bCs/>
          <w:sz w:val="24"/>
          <w:szCs w:val="24"/>
        </w:rPr>
        <w:t xml:space="preserve">or </w:t>
      </w:r>
      <w:r w:rsidR="00383414">
        <w:rPr>
          <w:rFonts w:ascii="Candara" w:eastAsia="Times New Roman" w:hAnsi="Candara" w:cs="Arial"/>
          <w:b/>
          <w:bCs/>
          <w:sz w:val="24"/>
          <w:szCs w:val="24"/>
        </w:rPr>
        <w:t>A</w:t>
      </w:r>
      <w:r w:rsidR="00E00485" w:rsidRPr="002F1F7E">
        <w:rPr>
          <w:rFonts w:ascii="Candara" w:eastAsia="Times New Roman" w:hAnsi="Candara" w:cs="Arial"/>
          <w:b/>
          <w:bCs/>
          <w:sz w:val="24"/>
          <w:szCs w:val="24"/>
        </w:rPr>
        <w:t xml:space="preserve">ny </w:t>
      </w:r>
      <w:r w:rsidR="00383414">
        <w:rPr>
          <w:rFonts w:ascii="Candara" w:eastAsia="Times New Roman" w:hAnsi="Candara" w:cs="Arial"/>
          <w:b/>
          <w:bCs/>
          <w:sz w:val="24"/>
          <w:szCs w:val="24"/>
        </w:rPr>
        <w:t>Computer U</w:t>
      </w:r>
      <w:r w:rsidR="00E00485" w:rsidRPr="002F1F7E">
        <w:rPr>
          <w:rFonts w:ascii="Candara" w:eastAsia="Times New Roman" w:hAnsi="Candara" w:cs="Arial"/>
          <w:b/>
          <w:bCs/>
          <w:sz w:val="24"/>
          <w:szCs w:val="24"/>
        </w:rPr>
        <w:t xml:space="preserve">sed to </w:t>
      </w:r>
      <w:r w:rsidR="00383414">
        <w:rPr>
          <w:rFonts w:ascii="Candara" w:eastAsia="Times New Roman" w:hAnsi="Candara" w:cs="Arial"/>
          <w:b/>
          <w:bCs/>
          <w:sz w:val="24"/>
          <w:szCs w:val="24"/>
        </w:rPr>
        <w:t>C</w:t>
      </w:r>
      <w:r w:rsidR="00E00485" w:rsidRPr="002F1F7E">
        <w:rPr>
          <w:rFonts w:ascii="Candara" w:eastAsia="Times New Roman" w:hAnsi="Candara" w:cs="Arial"/>
          <w:b/>
          <w:bCs/>
          <w:sz w:val="24"/>
          <w:szCs w:val="24"/>
        </w:rPr>
        <w:t xml:space="preserve">onduct </w:t>
      </w:r>
      <w:r w:rsidR="00383414">
        <w:rPr>
          <w:rFonts w:ascii="Candara" w:eastAsia="Times New Roman" w:hAnsi="Candara" w:cs="Arial"/>
          <w:b/>
          <w:bCs/>
          <w:sz w:val="24"/>
          <w:szCs w:val="24"/>
        </w:rPr>
        <w:t>C</w:t>
      </w:r>
      <w:r w:rsidR="00D2771E" w:rsidRPr="002F1F7E">
        <w:rPr>
          <w:rFonts w:ascii="Candara" w:eastAsia="Times New Roman" w:hAnsi="Candara" w:cs="Arial"/>
          <w:b/>
          <w:bCs/>
          <w:sz w:val="24"/>
          <w:szCs w:val="24"/>
        </w:rPr>
        <w:t>ompany</w:t>
      </w:r>
      <w:r w:rsidR="00383414">
        <w:rPr>
          <w:rFonts w:ascii="Candara" w:eastAsia="Times New Roman" w:hAnsi="Candara" w:cs="Arial"/>
          <w:b/>
          <w:bCs/>
          <w:sz w:val="24"/>
          <w:szCs w:val="24"/>
        </w:rPr>
        <w:t xml:space="preserve"> B</w:t>
      </w:r>
      <w:r w:rsidR="00E00485" w:rsidRPr="002F1F7E">
        <w:rPr>
          <w:rFonts w:ascii="Candara" w:eastAsia="Times New Roman" w:hAnsi="Candara" w:cs="Arial"/>
          <w:b/>
          <w:bCs/>
          <w:sz w:val="24"/>
          <w:szCs w:val="24"/>
        </w:rPr>
        <w:t>usiness</w:t>
      </w:r>
      <w:r w:rsidR="0002488B">
        <w:rPr>
          <w:rFonts w:ascii="Candara" w:eastAsia="Times New Roman" w:hAnsi="Candara" w:cs="Arial"/>
          <w:b/>
          <w:bCs/>
          <w:sz w:val="24"/>
          <w:szCs w:val="24"/>
        </w:rPr>
        <w:t xml:space="preserve">: </w:t>
      </w:r>
      <w:r w:rsidR="00E00485" w:rsidRPr="002F1F7E">
        <w:rPr>
          <w:rFonts w:ascii="Candara" w:eastAsia="Times New Roman" w:hAnsi="Candara" w:cs="Times New Roman"/>
          <w:sz w:val="24"/>
          <w:szCs w:val="24"/>
        </w:rPr>
        <w:t xml:space="preserve">In order to adequately protect </w:t>
      </w:r>
      <w:r w:rsidR="00D2771E" w:rsidRPr="002F1F7E">
        <w:rPr>
          <w:rFonts w:ascii="Candara" w:eastAsia="Times New Roman" w:hAnsi="Candara" w:cs="Times New Roman"/>
          <w:sz w:val="24"/>
          <w:szCs w:val="24"/>
        </w:rPr>
        <w:t>company</w:t>
      </w:r>
      <w:r w:rsidR="00E00485" w:rsidRPr="002F1F7E">
        <w:rPr>
          <w:rFonts w:ascii="Candara" w:eastAsia="Times New Roman" w:hAnsi="Candara" w:cs="Times New Roman"/>
          <w:sz w:val="24"/>
          <w:szCs w:val="24"/>
        </w:rPr>
        <w:t xml:space="preserve"> information systems from compromises, all computers used to conduct </w:t>
      </w:r>
      <w:r w:rsidR="00D2771E" w:rsidRPr="002F1F7E">
        <w:rPr>
          <w:rFonts w:ascii="Candara" w:eastAsia="Times New Roman" w:hAnsi="Candara" w:cs="Times New Roman"/>
          <w:sz w:val="24"/>
          <w:szCs w:val="24"/>
        </w:rPr>
        <w:t>company</w:t>
      </w:r>
      <w:r w:rsidR="00E00485" w:rsidRPr="002F1F7E">
        <w:rPr>
          <w:rFonts w:ascii="Candara" w:eastAsia="Times New Roman" w:hAnsi="Candara" w:cs="Times New Roman"/>
          <w:sz w:val="24"/>
          <w:szCs w:val="24"/>
        </w:rPr>
        <w:t xml:space="preserve"> business must be configured using security industry-sanctioned best practices that include but are not limited to the following:</w:t>
      </w:r>
    </w:p>
    <w:p w:rsidR="00E00485" w:rsidRPr="002F1F7E" w:rsidRDefault="00E00485" w:rsidP="007B74C4">
      <w:pPr>
        <w:numPr>
          <w:ilvl w:val="0"/>
          <w:numId w:val="15"/>
        </w:numPr>
        <w:spacing w:before="100" w:beforeAutospacing="1" w:after="100" w:afterAutospacing="1" w:line="312" w:lineRule="atLeast"/>
        <w:jc w:val="both"/>
        <w:rPr>
          <w:rFonts w:ascii="Candara" w:eastAsia="Times New Roman" w:hAnsi="Candara" w:cs="Times New Roman"/>
          <w:sz w:val="24"/>
          <w:szCs w:val="24"/>
        </w:rPr>
      </w:pPr>
      <w:r w:rsidRPr="002F1F7E">
        <w:rPr>
          <w:rFonts w:ascii="Candara" w:eastAsia="Times New Roman" w:hAnsi="Candara" w:cs="Times New Roman"/>
          <w:sz w:val="24"/>
          <w:szCs w:val="24"/>
        </w:rPr>
        <w:t>Configur</w:t>
      </w:r>
      <w:r w:rsidR="00253DAE">
        <w:rPr>
          <w:rFonts w:ascii="Candara" w:eastAsia="Times New Roman" w:hAnsi="Candara" w:cs="Times New Roman"/>
          <w:sz w:val="24"/>
          <w:szCs w:val="24"/>
        </w:rPr>
        <w:t>ing and using</w:t>
      </w:r>
      <w:r w:rsidRPr="002F1F7E">
        <w:rPr>
          <w:rFonts w:ascii="Candara" w:eastAsia="Times New Roman" w:hAnsi="Candara" w:cs="Times New Roman"/>
          <w:sz w:val="24"/>
          <w:szCs w:val="24"/>
        </w:rPr>
        <w:t xml:space="preserve"> computers in a manner that is compliant with the </w:t>
      </w:r>
      <w:r w:rsidR="00E14822" w:rsidRPr="002F1F7E">
        <w:rPr>
          <w:rFonts w:ascii="Candara" w:eastAsia="Times New Roman" w:hAnsi="Candara" w:cs="Times New Roman"/>
          <w:sz w:val="24"/>
          <w:szCs w:val="24"/>
        </w:rPr>
        <w:t>company’s core technology policy</w:t>
      </w:r>
    </w:p>
    <w:p w:rsidR="00E00485" w:rsidRPr="002F1F7E" w:rsidRDefault="00E00485" w:rsidP="007B74C4">
      <w:pPr>
        <w:numPr>
          <w:ilvl w:val="0"/>
          <w:numId w:val="15"/>
        </w:numPr>
        <w:spacing w:before="100" w:beforeAutospacing="1" w:after="100" w:afterAutospacing="1" w:line="312" w:lineRule="atLeast"/>
        <w:jc w:val="both"/>
        <w:rPr>
          <w:rFonts w:ascii="Candara" w:eastAsia="Times New Roman" w:hAnsi="Candara" w:cs="Times New Roman"/>
          <w:sz w:val="24"/>
          <w:szCs w:val="24"/>
        </w:rPr>
      </w:pPr>
      <w:r w:rsidRPr="002F1F7E">
        <w:rPr>
          <w:rFonts w:ascii="Candara" w:eastAsia="Times New Roman" w:hAnsi="Candara" w:cs="Times New Roman"/>
          <w:sz w:val="24"/>
          <w:szCs w:val="24"/>
        </w:rPr>
        <w:t>Requir</w:t>
      </w:r>
      <w:r w:rsidR="00253DAE">
        <w:rPr>
          <w:rFonts w:ascii="Candara" w:eastAsia="Times New Roman" w:hAnsi="Candara" w:cs="Times New Roman"/>
          <w:sz w:val="24"/>
          <w:szCs w:val="24"/>
        </w:rPr>
        <w:t>ing</w:t>
      </w:r>
      <w:r w:rsidRPr="002F1F7E">
        <w:rPr>
          <w:rFonts w:ascii="Candara" w:eastAsia="Times New Roman" w:hAnsi="Candara" w:cs="Times New Roman"/>
          <w:sz w:val="24"/>
          <w:szCs w:val="24"/>
        </w:rPr>
        <w:t xml:space="preserve"> all computer accounts to have strong passwords as defined by the </w:t>
      </w:r>
      <w:r w:rsidR="00E14822" w:rsidRPr="002F1F7E">
        <w:rPr>
          <w:rFonts w:ascii="Candara" w:eastAsia="Times New Roman" w:hAnsi="Candara" w:cs="Times New Roman"/>
          <w:sz w:val="24"/>
          <w:szCs w:val="24"/>
        </w:rPr>
        <w:t>company’s password policy</w:t>
      </w:r>
    </w:p>
    <w:p w:rsidR="00E00485" w:rsidRPr="002F1F7E" w:rsidRDefault="00E00485" w:rsidP="00AE6970">
      <w:pPr>
        <w:numPr>
          <w:ilvl w:val="0"/>
          <w:numId w:val="15"/>
        </w:numPr>
        <w:spacing w:before="100" w:beforeAutospacing="1" w:after="100" w:afterAutospacing="1" w:line="312" w:lineRule="atLeast"/>
        <w:jc w:val="both"/>
        <w:rPr>
          <w:rFonts w:ascii="Candara" w:eastAsia="Times New Roman" w:hAnsi="Candara" w:cs="Times New Roman"/>
          <w:sz w:val="24"/>
          <w:szCs w:val="24"/>
        </w:rPr>
      </w:pPr>
      <w:r w:rsidRPr="002F1F7E">
        <w:rPr>
          <w:rFonts w:ascii="Candara" w:eastAsia="Times New Roman" w:hAnsi="Candara" w:cs="Times New Roman"/>
          <w:sz w:val="24"/>
          <w:szCs w:val="24"/>
        </w:rPr>
        <w:t>Define accounts intended for day-to-day computer use as "general user accounts". Accounts that have administrative privileges must only be used for system setup and maintenance.</w:t>
      </w:r>
    </w:p>
    <w:p w:rsidR="00E00485" w:rsidRPr="002F1F7E" w:rsidRDefault="00E00485" w:rsidP="00AE6970">
      <w:pPr>
        <w:numPr>
          <w:ilvl w:val="0"/>
          <w:numId w:val="15"/>
        </w:numPr>
        <w:spacing w:before="100" w:beforeAutospacing="1" w:after="100" w:afterAutospacing="1" w:line="312" w:lineRule="atLeast"/>
        <w:jc w:val="both"/>
        <w:rPr>
          <w:rFonts w:ascii="Candara" w:eastAsia="Times New Roman" w:hAnsi="Candara" w:cs="Times New Roman"/>
          <w:sz w:val="24"/>
          <w:szCs w:val="24"/>
        </w:rPr>
      </w:pPr>
      <w:r w:rsidRPr="002F1F7E">
        <w:rPr>
          <w:rFonts w:ascii="Candara" w:eastAsia="Times New Roman" w:hAnsi="Candara" w:cs="Times New Roman"/>
          <w:sz w:val="24"/>
          <w:szCs w:val="24"/>
        </w:rPr>
        <w:t>Computers should be configured to "time out" after no more than 20 minutes of inactivity.</w:t>
      </w:r>
    </w:p>
    <w:p w:rsidR="00E00485" w:rsidRPr="002F1F7E" w:rsidRDefault="00E00485" w:rsidP="00AE6970">
      <w:pPr>
        <w:numPr>
          <w:ilvl w:val="0"/>
          <w:numId w:val="15"/>
        </w:numPr>
        <w:spacing w:before="100" w:beforeAutospacing="1" w:after="100" w:afterAutospacing="1" w:line="312" w:lineRule="atLeast"/>
        <w:jc w:val="both"/>
        <w:rPr>
          <w:rFonts w:ascii="Candara" w:eastAsia="Times New Roman" w:hAnsi="Candara" w:cs="Times New Roman"/>
          <w:sz w:val="24"/>
          <w:szCs w:val="24"/>
        </w:rPr>
      </w:pPr>
      <w:r w:rsidRPr="002F1F7E">
        <w:rPr>
          <w:rFonts w:ascii="Candara" w:eastAsia="Times New Roman" w:hAnsi="Candara" w:cs="Times New Roman"/>
          <w:sz w:val="24"/>
          <w:szCs w:val="24"/>
        </w:rPr>
        <w:t>Users should lock or log off their computers before leaving them unattended.</w:t>
      </w:r>
    </w:p>
    <w:p w:rsidR="00E00485" w:rsidRPr="002F1F7E" w:rsidRDefault="00E00485" w:rsidP="00AE6970">
      <w:pPr>
        <w:numPr>
          <w:ilvl w:val="0"/>
          <w:numId w:val="15"/>
        </w:numPr>
        <w:spacing w:before="100" w:beforeAutospacing="1" w:after="100" w:afterAutospacing="1" w:line="312" w:lineRule="atLeast"/>
        <w:jc w:val="both"/>
        <w:rPr>
          <w:rFonts w:ascii="Candara" w:eastAsia="Times New Roman" w:hAnsi="Candara" w:cs="Times New Roman"/>
          <w:sz w:val="24"/>
          <w:szCs w:val="24"/>
        </w:rPr>
      </w:pPr>
      <w:r w:rsidRPr="002F1F7E">
        <w:rPr>
          <w:rFonts w:ascii="Candara" w:eastAsia="Times New Roman" w:hAnsi="Candara" w:cs="Times New Roman"/>
          <w:sz w:val="24"/>
          <w:szCs w:val="24"/>
        </w:rPr>
        <w:t>Ensur</w:t>
      </w:r>
      <w:r w:rsidR="00253DAE">
        <w:rPr>
          <w:rFonts w:ascii="Candara" w:eastAsia="Times New Roman" w:hAnsi="Candara" w:cs="Times New Roman"/>
          <w:sz w:val="24"/>
          <w:szCs w:val="24"/>
        </w:rPr>
        <w:t>ing</w:t>
      </w:r>
      <w:r w:rsidRPr="002F1F7E">
        <w:rPr>
          <w:rFonts w:ascii="Candara" w:eastAsia="Times New Roman" w:hAnsi="Candara" w:cs="Times New Roman"/>
          <w:sz w:val="24"/>
          <w:szCs w:val="24"/>
        </w:rPr>
        <w:t xml:space="preserve"> that system and application security updates are applied as soon after being rel</w:t>
      </w:r>
      <w:r w:rsidR="00AE6970">
        <w:rPr>
          <w:rFonts w:ascii="Candara" w:eastAsia="Times New Roman" w:hAnsi="Candara" w:cs="Times New Roman"/>
          <w:sz w:val="24"/>
          <w:szCs w:val="24"/>
        </w:rPr>
        <w:t>eased by the vendor as possible.</w:t>
      </w:r>
    </w:p>
    <w:p w:rsidR="00E00485" w:rsidRPr="002F1F7E" w:rsidRDefault="00E00485" w:rsidP="00AE6970">
      <w:pPr>
        <w:numPr>
          <w:ilvl w:val="0"/>
          <w:numId w:val="15"/>
        </w:numPr>
        <w:spacing w:before="100" w:beforeAutospacing="1" w:after="100" w:afterAutospacing="1" w:line="312" w:lineRule="atLeast"/>
        <w:jc w:val="both"/>
        <w:rPr>
          <w:rFonts w:ascii="Candara" w:eastAsia="Times New Roman" w:hAnsi="Candara" w:cs="Times New Roman"/>
          <w:sz w:val="24"/>
          <w:szCs w:val="24"/>
        </w:rPr>
      </w:pPr>
      <w:r w:rsidRPr="002F1F7E">
        <w:rPr>
          <w:rFonts w:ascii="Candara" w:eastAsia="Times New Roman" w:hAnsi="Candara" w:cs="Times New Roman"/>
          <w:sz w:val="24"/>
          <w:szCs w:val="24"/>
        </w:rPr>
        <w:t>Ensur</w:t>
      </w:r>
      <w:r w:rsidR="00253DAE">
        <w:rPr>
          <w:rFonts w:ascii="Candara" w:eastAsia="Times New Roman" w:hAnsi="Candara" w:cs="Times New Roman"/>
          <w:sz w:val="24"/>
          <w:szCs w:val="24"/>
        </w:rPr>
        <w:t>ing</w:t>
      </w:r>
      <w:r w:rsidRPr="002F1F7E">
        <w:rPr>
          <w:rFonts w:ascii="Candara" w:eastAsia="Times New Roman" w:hAnsi="Candara" w:cs="Times New Roman"/>
          <w:sz w:val="24"/>
          <w:szCs w:val="24"/>
        </w:rPr>
        <w:t xml:space="preserve"> that anti-virus software is installed and is</w:t>
      </w:r>
      <w:r w:rsidR="00AE6970">
        <w:rPr>
          <w:rFonts w:ascii="Candara" w:eastAsia="Times New Roman" w:hAnsi="Candara" w:cs="Times New Roman"/>
          <w:sz w:val="24"/>
          <w:szCs w:val="24"/>
        </w:rPr>
        <w:t xml:space="preserve"> actively protecting the system.</w:t>
      </w:r>
    </w:p>
    <w:p w:rsidR="00E00485" w:rsidRPr="002F1F7E" w:rsidRDefault="00E00485" w:rsidP="00AE6970">
      <w:pPr>
        <w:numPr>
          <w:ilvl w:val="0"/>
          <w:numId w:val="15"/>
        </w:numPr>
        <w:spacing w:before="100" w:beforeAutospacing="1" w:after="100" w:afterAutospacing="1" w:line="312" w:lineRule="atLeast"/>
        <w:jc w:val="both"/>
        <w:rPr>
          <w:rFonts w:ascii="Candara" w:eastAsia="Times New Roman" w:hAnsi="Candara" w:cs="Times New Roman"/>
          <w:sz w:val="24"/>
          <w:szCs w:val="24"/>
        </w:rPr>
      </w:pPr>
      <w:r w:rsidRPr="002F1F7E">
        <w:rPr>
          <w:rFonts w:ascii="Candara" w:eastAsia="Times New Roman" w:hAnsi="Candara" w:cs="Times New Roman"/>
          <w:sz w:val="24"/>
          <w:szCs w:val="24"/>
        </w:rPr>
        <w:t>Ensur</w:t>
      </w:r>
      <w:r w:rsidR="00253DAE">
        <w:rPr>
          <w:rFonts w:ascii="Candara" w:eastAsia="Times New Roman" w:hAnsi="Candara" w:cs="Times New Roman"/>
          <w:sz w:val="24"/>
          <w:szCs w:val="24"/>
        </w:rPr>
        <w:t>ing</w:t>
      </w:r>
      <w:r w:rsidRPr="002F1F7E">
        <w:rPr>
          <w:rFonts w:ascii="Candara" w:eastAsia="Times New Roman" w:hAnsi="Candara" w:cs="Times New Roman"/>
          <w:sz w:val="24"/>
          <w:szCs w:val="24"/>
        </w:rPr>
        <w:t xml:space="preserve"> that any system is configured to keep a record of:</w:t>
      </w:r>
    </w:p>
    <w:p w:rsidR="00E00485" w:rsidRPr="002F1F7E" w:rsidRDefault="00E00485" w:rsidP="00AE6970">
      <w:pPr>
        <w:numPr>
          <w:ilvl w:val="1"/>
          <w:numId w:val="15"/>
        </w:numPr>
        <w:tabs>
          <w:tab w:val="clear" w:pos="1080"/>
          <w:tab w:val="num" w:pos="1095"/>
        </w:tabs>
        <w:spacing w:before="100" w:beforeAutospacing="1" w:after="100" w:afterAutospacing="1" w:line="312" w:lineRule="atLeast"/>
        <w:ind w:left="720"/>
        <w:jc w:val="both"/>
        <w:rPr>
          <w:rFonts w:ascii="Candara" w:eastAsia="Times New Roman" w:hAnsi="Candara" w:cs="Times New Roman"/>
          <w:sz w:val="24"/>
          <w:szCs w:val="24"/>
        </w:rPr>
      </w:pPr>
      <w:r w:rsidRPr="002F1F7E">
        <w:rPr>
          <w:rFonts w:ascii="Candara" w:eastAsia="Times New Roman" w:hAnsi="Candara" w:cs="Times New Roman"/>
          <w:sz w:val="24"/>
          <w:szCs w:val="24"/>
        </w:rPr>
        <w:t>Who attempted to log into the system (successfully and unsuccessfully) and when,</w:t>
      </w:r>
    </w:p>
    <w:p w:rsidR="00E00485" w:rsidRPr="002F1F7E" w:rsidRDefault="00E00485" w:rsidP="00AE6970">
      <w:pPr>
        <w:numPr>
          <w:ilvl w:val="1"/>
          <w:numId w:val="15"/>
        </w:numPr>
        <w:tabs>
          <w:tab w:val="clear" w:pos="1080"/>
          <w:tab w:val="num" w:pos="1095"/>
        </w:tabs>
        <w:spacing w:before="100" w:beforeAutospacing="1" w:after="100" w:afterAutospacing="1" w:line="312" w:lineRule="atLeast"/>
        <w:ind w:left="720"/>
        <w:jc w:val="both"/>
        <w:rPr>
          <w:rFonts w:ascii="Candara" w:eastAsia="Times New Roman" w:hAnsi="Candara" w:cs="Times New Roman"/>
          <w:sz w:val="24"/>
          <w:szCs w:val="24"/>
        </w:rPr>
      </w:pPr>
      <w:r w:rsidRPr="002F1F7E">
        <w:rPr>
          <w:rFonts w:ascii="Candara" w:eastAsia="Times New Roman" w:hAnsi="Candara" w:cs="Times New Roman"/>
          <w:sz w:val="24"/>
          <w:szCs w:val="24"/>
        </w:rPr>
        <w:t>When they logged out,</w:t>
      </w:r>
    </w:p>
    <w:p w:rsidR="00E00485" w:rsidRPr="002F1F7E" w:rsidRDefault="00E00485" w:rsidP="00AE6970">
      <w:pPr>
        <w:numPr>
          <w:ilvl w:val="1"/>
          <w:numId w:val="15"/>
        </w:numPr>
        <w:tabs>
          <w:tab w:val="clear" w:pos="1080"/>
          <w:tab w:val="num" w:pos="1095"/>
        </w:tabs>
        <w:spacing w:before="100" w:beforeAutospacing="1" w:after="100" w:afterAutospacing="1" w:line="312" w:lineRule="atLeast"/>
        <w:ind w:left="720"/>
        <w:jc w:val="both"/>
        <w:rPr>
          <w:rFonts w:ascii="Candara" w:eastAsia="Times New Roman" w:hAnsi="Candara" w:cs="Times New Roman"/>
          <w:sz w:val="24"/>
          <w:szCs w:val="24"/>
        </w:rPr>
      </w:pPr>
      <w:r w:rsidRPr="002F1F7E">
        <w:rPr>
          <w:rFonts w:ascii="Candara" w:eastAsia="Times New Roman" w:hAnsi="Candara" w:cs="Times New Roman"/>
          <w:sz w:val="24"/>
          <w:szCs w:val="24"/>
        </w:rPr>
        <w:t>Administrative activity performed,</w:t>
      </w:r>
    </w:p>
    <w:p w:rsidR="00E00485" w:rsidRPr="002F1F7E" w:rsidRDefault="00E00485" w:rsidP="00AE6970">
      <w:pPr>
        <w:numPr>
          <w:ilvl w:val="1"/>
          <w:numId w:val="15"/>
        </w:numPr>
        <w:tabs>
          <w:tab w:val="clear" w:pos="1080"/>
          <w:tab w:val="num" w:pos="1095"/>
        </w:tabs>
        <w:spacing w:before="100" w:beforeAutospacing="1" w:after="100" w:afterAutospacing="1" w:line="312" w:lineRule="atLeast"/>
        <w:ind w:left="720"/>
        <w:jc w:val="both"/>
        <w:rPr>
          <w:rFonts w:ascii="Candara" w:eastAsia="Times New Roman" w:hAnsi="Candara" w:cs="Times New Roman"/>
          <w:sz w:val="24"/>
          <w:szCs w:val="24"/>
        </w:rPr>
      </w:pPr>
      <w:r w:rsidRPr="002F1F7E">
        <w:rPr>
          <w:rFonts w:ascii="Candara" w:eastAsia="Times New Roman" w:hAnsi="Candara" w:cs="Times New Roman"/>
          <w:sz w:val="24"/>
          <w:szCs w:val="24"/>
        </w:rPr>
        <w:t>Unsuccessful attempts to access confidential files.</w:t>
      </w:r>
    </w:p>
    <w:p w:rsidR="00E00485" w:rsidRPr="002F1F7E" w:rsidRDefault="000C5C2C" w:rsidP="00AE6970">
      <w:pPr>
        <w:spacing w:after="120" w:line="240" w:lineRule="atLeast"/>
        <w:ind w:left="15"/>
        <w:jc w:val="both"/>
        <w:rPr>
          <w:rFonts w:ascii="Candara" w:eastAsia="Times New Roman" w:hAnsi="Candara" w:cs="Times New Roman"/>
          <w:sz w:val="24"/>
          <w:szCs w:val="24"/>
        </w:rPr>
      </w:pPr>
      <w:bookmarkStart w:id="8" w:name="comp000050773341000001540e511d"/>
      <w:bookmarkEnd w:id="8"/>
      <w:r>
        <w:rPr>
          <w:rFonts w:ascii="Candara" w:eastAsia="Times New Roman" w:hAnsi="Candara" w:cs="Times New Roman"/>
          <w:sz w:val="24"/>
          <w:szCs w:val="24"/>
        </w:rPr>
        <w:pict>
          <v:rect id="_x0000_i1026" style="width:0;height:.75pt" o:hralign="center" o:hrstd="t" o:hrnoshade="t" o:hr="t" stroked="f"/>
        </w:pict>
      </w:r>
    </w:p>
    <w:p w:rsidR="00E00485" w:rsidRPr="002F1F7E" w:rsidRDefault="00383414" w:rsidP="0002488B">
      <w:pPr>
        <w:spacing w:after="0" w:line="240" w:lineRule="atLeast"/>
        <w:jc w:val="both"/>
        <w:outlineLvl w:val="2"/>
        <w:rPr>
          <w:rFonts w:ascii="Candara" w:eastAsia="Times New Roman" w:hAnsi="Candara" w:cs="Times New Roman"/>
          <w:sz w:val="24"/>
          <w:szCs w:val="24"/>
        </w:rPr>
      </w:pPr>
      <w:bookmarkStart w:id="9" w:name="ConfidentialInfo"/>
      <w:bookmarkEnd w:id="9"/>
      <w:r>
        <w:rPr>
          <w:rFonts w:ascii="Candara" w:eastAsia="Times New Roman" w:hAnsi="Candara" w:cs="Arial"/>
          <w:b/>
          <w:bCs/>
          <w:sz w:val="24"/>
          <w:szCs w:val="24"/>
        </w:rPr>
        <w:t>Managing C</w:t>
      </w:r>
      <w:r w:rsidR="00E00485" w:rsidRPr="002F1F7E">
        <w:rPr>
          <w:rFonts w:ascii="Candara" w:eastAsia="Times New Roman" w:hAnsi="Candara" w:cs="Arial"/>
          <w:b/>
          <w:bCs/>
          <w:sz w:val="24"/>
          <w:szCs w:val="24"/>
        </w:rPr>
        <w:t xml:space="preserve">onfidential </w:t>
      </w:r>
      <w:r>
        <w:rPr>
          <w:rFonts w:ascii="Candara" w:eastAsia="Times New Roman" w:hAnsi="Candara" w:cs="Arial"/>
          <w:b/>
          <w:bCs/>
          <w:sz w:val="24"/>
          <w:szCs w:val="24"/>
        </w:rPr>
        <w:t>I</w:t>
      </w:r>
      <w:r w:rsidR="00E00485" w:rsidRPr="002F1F7E">
        <w:rPr>
          <w:rFonts w:ascii="Candara" w:eastAsia="Times New Roman" w:hAnsi="Candara" w:cs="Arial"/>
          <w:b/>
          <w:bCs/>
          <w:sz w:val="24"/>
          <w:szCs w:val="24"/>
        </w:rPr>
        <w:t>nformation</w:t>
      </w:r>
      <w:r w:rsidR="0002488B">
        <w:rPr>
          <w:rFonts w:ascii="Candara" w:eastAsia="Times New Roman" w:hAnsi="Candara" w:cs="Arial"/>
          <w:b/>
          <w:bCs/>
          <w:sz w:val="24"/>
          <w:szCs w:val="24"/>
        </w:rPr>
        <w:t xml:space="preserve">: </w:t>
      </w:r>
      <w:r w:rsidR="00E00485" w:rsidRPr="002F1F7E">
        <w:rPr>
          <w:rFonts w:ascii="Candara" w:eastAsia="Times New Roman" w:hAnsi="Candara" w:cs="Times New Roman"/>
          <w:sz w:val="24"/>
          <w:szCs w:val="24"/>
        </w:rPr>
        <w:t>No one may access information that has been classified as Confident</w:t>
      </w:r>
      <w:r w:rsidR="00A151AA" w:rsidRPr="002F1F7E">
        <w:rPr>
          <w:rFonts w:ascii="Candara" w:eastAsia="Times New Roman" w:hAnsi="Candara" w:cs="Times New Roman"/>
          <w:sz w:val="24"/>
          <w:szCs w:val="24"/>
        </w:rPr>
        <w:t xml:space="preserve">ial </w:t>
      </w:r>
      <w:r w:rsidR="00E00485" w:rsidRPr="002F1F7E">
        <w:rPr>
          <w:rFonts w:ascii="Candara" w:eastAsia="Times New Roman" w:hAnsi="Candara" w:cs="Times New Roman"/>
          <w:sz w:val="24"/>
          <w:szCs w:val="24"/>
        </w:rPr>
        <w:t>without authorization by the appropriate Information Guardian. For information classified as Confidential, such authorization may be granted to individuals by name or to all individuals serving in a specific job function. For information classified as Highly Confidential, access must be authorized for each individual by name.</w:t>
      </w:r>
    </w:p>
    <w:p w:rsidR="00E00485" w:rsidRPr="002F1F7E" w:rsidRDefault="00E00485" w:rsidP="00814DB3">
      <w:pPr>
        <w:spacing w:after="240" w:line="312" w:lineRule="atLeast"/>
        <w:jc w:val="both"/>
        <w:rPr>
          <w:rFonts w:ascii="Candara" w:eastAsia="Times New Roman" w:hAnsi="Candara" w:cs="Times New Roman"/>
          <w:sz w:val="24"/>
          <w:szCs w:val="24"/>
        </w:rPr>
      </w:pPr>
      <w:r w:rsidRPr="002F1F7E">
        <w:rPr>
          <w:rFonts w:ascii="Candara" w:eastAsia="Times New Roman" w:hAnsi="Candara" w:cs="Times New Roman"/>
          <w:sz w:val="24"/>
          <w:szCs w:val="24"/>
        </w:rPr>
        <w:t>For informati</w:t>
      </w:r>
      <w:r w:rsidR="00A151AA" w:rsidRPr="002F1F7E">
        <w:rPr>
          <w:rFonts w:ascii="Candara" w:eastAsia="Times New Roman" w:hAnsi="Candara" w:cs="Times New Roman"/>
          <w:sz w:val="24"/>
          <w:szCs w:val="24"/>
        </w:rPr>
        <w:t>on classified as Confidential</w:t>
      </w:r>
      <w:r w:rsidRPr="002F1F7E">
        <w:rPr>
          <w:rFonts w:ascii="Candara" w:eastAsia="Times New Roman" w:hAnsi="Candara" w:cs="Times New Roman"/>
          <w:sz w:val="24"/>
          <w:szCs w:val="24"/>
        </w:rPr>
        <w:t>, the following procedural and system-level controls must be in place:</w:t>
      </w:r>
    </w:p>
    <w:p w:rsidR="00E00485" w:rsidRPr="00AE6970" w:rsidRDefault="00E00485" w:rsidP="00AE6970">
      <w:pPr>
        <w:pStyle w:val="ListParagraph"/>
        <w:numPr>
          <w:ilvl w:val="0"/>
          <w:numId w:val="24"/>
        </w:numPr>
        <w:spacing w:before="100" w:beforeAutospacing="1" w:after="100" w:afterAutospacing="1" w:line="312" w:lineRule="atLeast"/>
        <w:jc w:val="both"/>
        <w:rPr>
          <w:rFonts w:ascii="Candara" w:eastAsia="Times New Roman" w:hAnsi="Candara" w:cs="Times New Roman"/>
          <w:sz w:val="24"/>
          <w:szCs w:val="24"/>
        </w:rPr>
      </w:pPr>
      <w:r w:rsidRPr="00AE6970">
        <w:rPr>
          <w:rFonts w:ascii="Candara" w:eastAsia="Times New Roman" w:hAnsi="Candara" w:cs="Times New Roman"/>
          <w:sz w:val="24"/>
          <w:szCs w:val="24"/>
        </w:rPr>
        <w:t xml:space="preserve">Access to a </w:t>
      </w:r>
      <w:r w:rsidR="00146FB3" w:rsidRPr="00AE6970">
        <w:rPr>
          <w:rFonts w:ascii="Candara" w:eastAsia="Times New Roman" w:hAnsi="Candara" w:cs="Times New Roman"/>
          <w:sz w:val="24"/>
          <w:szCs w:val="24"/>
        </w:rPr>
        <w:t>confidential</w:t>
      </w:r>
      <w:r w:rsidRPr="00AE6970">
        <w:rPr>
          <w:rFonts w:ascii="Candara" w:eastAsia="Times New Roman" w:hAnsi="Candara" w:cs="Times New Roman"/>
          <w:sz w:val="24"/>
          <w:szCs w:val="24"/>
        </w:rPr>
        <w:t xml:space="preserve"> information collection may only be granted after receiving permission by the appropriate Information Guardian/designee authorizing such access.</w:t>
      </w:r>
    </w:p>
    <w:p w:rsidR="0002488B" w:rsidRPr="00AE6970" w:rsidRDefault="00E00485" w:rsidP="00AE6970">
      <w:pPr>
        <w:pStyle w:val="ListParagraph"/>
        <w:numPr>
          <w:ilvl w:val="0"/>
          <w:numId w:val="24"/>
        </w:numPr>
        <w:spacing w:before="100" w:beforeAutospacing="1" w:after="100" w:afterAutospacing="1" w:line="312" w:lineRule="atLeast"/>
        <w:jc w:val="both"/>
        <w:rPr>
          <w:rFonts w:ascii="Candara" w:eastAsia="Times New Roman" w:hAnsi="Candara" w:cs="Times New Roman"/>
          <w:sz w:val="24"/>
          <w:szCs w:val="24"/>
        </w:rPr>
      </w:pPr>
      <w:r w:rsidRPr="00AE6970">
        <w:rPr>
          <w:rFonts w:ascii="Candara" w:eastAsia="Times New Roman" w:hAnsi="Candara" w:cs="Times New Roman"/>
          <w:sz w:val="24"/>
          <w:szCs w:val="24"/>
        </w:rPr>
        <w:t>Departmental procedures must be in place to ensure that all individuals who have access to Confidential information are aware of the sensitivity of the information to which they have access, understand their responsibilities to protect that information appropriately, and acknowledge their understanding and intent to comply with this policy.</w:t>
      </w:r>
      <w:r w:rsidR="0002488B" w:rsidRPr="00AE6970">
        <w:rPr>
          <w:rFonts w:ascii="Candara" w:eastAsia="Times New Roman" w:hAnsi="Candara" w:cs="Times New Roman"/>
          <w:sz w:val="24"/>
          <w:szCs w:val="24"/>
        </w:rPr>
        <w:t xml:space="preserve"> </w:t>
      </w:r>
    </w:p>
    <w:p w:rsidR="00E00485" w:rsidRPr="00AE6970" w:rsidRDefault="0002488B" w:rsidP="00AE6970">
      <w:pPr>
        <w:pStyle w:val="ListParagraph"/>
        <w:numPr>
          <w:ilvl w:val="0"/>
          <w:numId w:val="24"/>
        </w:numPr>
        <w:spacing w:before="100" w:beforeAutospacing="1" w:after="100" w:afterAutospacing="1" w:line="312" w:lineRule="atLeast"/>
        <w:jc w:val="both"/>
        <w:rPr>
          <w:rFonts w:ascii="Candara" w:eastAsia="Times New Roman" w:hAnsi="Candara" w:cs="Times New Roman"/>
          <w:sz w:val="24"/>
          <w:szCs w:val="24"/>
        </w:rPr>
      </w:pPr>
      <w:r w:rsidRPr="00AE6970">
        <w:rPr>
          <w:rFonts w:ascii="Candara" w:eastAsia="Times New Roman" w:hAnsi="Candara" w:cs="Times New Roman"/>
          <w:sz w:val="24"/>
          <w:szCs w:val="24"/>
        </w:rPr>
        <w:t>Ta</w:t>
      </w:r>
      <w:r w:rsidR="00E00485" w:rsidRPr="00AE6970">
        <w:rPr>
          <w:rFonts w:ascii="Candara" w:eastAsia="Times New Roman" w:hAnsi="Candara" w:cs="Times New Roman"/>
          <w:sz w:val="24"/>
          <w:szCs w:val="24"/>
        </w:rPr>
        <w:t>ngible records (paper documents, microfilm, etc.) containing Confidential or Highly C</w:t>
      </w:r>
      <w:r w:rsidRPr="00AE6970">
        <w:rPr>
          <w:rFonts w:ascii="Candara" w:eastAsia="Times New Roman" w:hAnsi="Candara" w:cs="Times New Roman"/>
          <w:sz w:val="24"/>
          <w:szCs w:val="24"/>
        </w:rPr>
        <w:t>onfidential information must be s</w:t>
      </w:r>
      <w:r w:rsidR="00D26DB9" w:rsidRPr="00AE6970">
        <w:rPr>
          <w:rFonts w:ascii="Candara" w:eastAsia="Times New Roman" w:hAnsi="Candara" w:cs="Times New Roman"/>
          <w:sz w:val="24"/>
          <w:szCs w:val="24"/>
        </w:rPr>
        <w:t>tored</w:t>
      </w:r>
      <w:r w:rsidR="00E00485" w:rsidRPr="00AE6970">
        <w:rPr>
          <w:rFonts w:ascii="Candara" w:eastAsia="Times New Roman" w:hAnsi="Candara" w:cs="Times New Roman"/>
          <w:sz w:val="24"/>
          <w:szCs w:val="24"/>
        </w:rPr>
        <w:t xml:space="preserve"> in a locked cabinet or drawer when not in use with access limited to authorized individuals, and</w:t>
      </w:r>
      <w:r w:rsidR="00BF0DF0" w:rsidRPr="00AE6970">
        <w:rPr>
          <w:rFonts w:ascii="Candara" w:eastAsia="Times New Roman" w:hAnsi="Candara" w:cs="Times New Roman"/>
          <w:sz w:val="24"/>
          <w:szCs w:val="24"/>
        </w:rPr>
        <w:t xml:space="preserve"> physically</w:t>
      </w:r>
      <w:r w:rsidR="00E00485" w:rsidRPr="00AE6970">
        <w:rPr>
          <w:rFonts w:ascii="Candara" w:eastAsia="Times New Roman" w:hAnsi="Candara" w:cs="Times New Roman"/>
          <w:sz w:val="24"/>
          <w:szCs w:val="24"/>
        </w:rPr>
        <w:t xml:space="preserve"> shredded/destroyed when no longer needed.</w:t>
      </w:r>
      <w:r w:rsidR="00AE6970" w:rsidRPr="00AE6970">
        <w:rPr>
          <w:rFonts w:ascii="Candara" w:eastAsia="Times New Roman" w:hAnsi="Candara" w:cs="Times New Roman"/>
          <w:sz w:val="24"/>
          <w:szCs w:val="24"/>
        </w:rPr>
        <w:t xml:space="preserve"> </w:t>
      </w:r>
      <w:r w:rsidR="00E00485" w:rsidRPr="00AE6970">
        <w:rPr>
          <w:rFonts w:ascii="Candara" w:eastAsia="Times New Roman" w:hAnsi="Candara" w:cs="Times New Roman"/>
          <w:sz w:val="24"/>
          <w:szCs w:val="24"/>
        </w:rPr>
        <w:t>In addition to the </w:t>
      </w:r>
      <w:hyperlink r:id="rId27" w:anchor="ComputerRequirements" w:tgtFrame="_self" w:history="1">
        <w:r w:rsidR="00E00485" w:rsidRPr="00AE6970">
          <w:rPr>
            <w:rFonts w:ascii="Candara" w:eastAsia="Times New Roman" w:hAnsi="Candara" w:cs="Times New Roman"/>
            <w:sz w:val="24"/>
            <w:szCs w:val="24"/>
          </w:rPr>
          <w:t xml:space="preserve">requirements for all computers used to conduct </w:t>
        </w:r>
        <w:r w:rsidR="00BF0DF0" w:rsidRPr="00AE6970">
          <w:rPr>
            <w:rFonts w:ascii="Candara" w:eastAsia="Times New Roman" w:hAnsi="Candara" w:cs="Times New Roman"/>
            <w:sz w:val="24"/>
            <w:szCs w:val="24"/>
          </w:rPr>
          <w:t>company</w:t>
        </w:r>
        <w:r w:rsidR="00E00485" w:rsidRPr="00AE6970">
          <w:rPr>
            <w:rFonts w:ascii="Candara" w:eastAsia="Times New Roman" w:hAnsi="Candara" w:cs="Times New Roman"/>
            <w:sz w:val="24"/>
            <w:szCs w:val="24"/>
          </w:rPr>
          <w:t xml:space="preserve"> business</w:t>
        </w:r>
      </w:hyperlink>
      <w:r w:rsidR="00E00485" w:rsidRPr="00AE6970">
        <w:rPr>
          <w:rFonts w:ascii="Candara" w:eastAsia="Times New Roman" w:hAnsi="Candara" w:cs="Times New Roman"/>
          <w:sz w:val="24"/>
          <w:szCs w:val="24"/>
        </w:rPr>
        <w:t>, computers that accept, capture, store, transmit or process information classified as Confidential</w:t>
      </w:r>
      <w:r w:rsidR="00AE6970" w:rsidRPr="00AE6970">
        <w:rPr>
          <w:rFonts w:ascii="Candara" w:eastAsia="Times New Roman" w:hAnsi="Candara" w:cs="Times New Roman"/>
          <w:sz w:val="24"/>
          <w:szCs w:val="24"/>
        </w:rPr>
        <w:t>. A</w:t>
      </w:r>
      <w:r w:rsidR="00E00485" w:rsidRPr="00AE6970">
        <w:rPr>
          <w:rFonts w:ascii="Candara" w:eastAsia="Times New Roman" w:hAnsi="Candara" w:cs="Times New Roman"/>
          <w:sz w:val="24"/>
          <w:szCs w:val="24"/>
        </w:rPr>
        <w:t xml:space="preserve">ny piece of Confidential or Highly confidential information that is transmitted across the </w:t>
      </w:r>
      <w:r w:rsidR="0071539F" w:rsidRPr="00AE6970">
        <w:rPr>
          <w:rFonts w:ascii="Candara" w:eastAsia="Times New Roman" w:hAnsi="Candara" w:cs="Times New Roman"/>
          <w:sz w:val="24"/>
          <w:szCs w:val="24"/>
        </w:rPr>
        <w:t>internet</w:t>
      </w:r>
      <w:r w:rsidR="00E00485" w:rsidRPr="00AE6970">
        <w:rPr>
          <w:rFonts w:ascii="Candara" w:eastAsia="Times New Roman" w:hAnsi="Candara" w:cs="Times New Roman"/>
          <w:sz w:val="24"/>
          <w:szCs w:val="24"/>
        </w:rPr>
        <w:t xml:space="preserve"> must be encrypted using an encryption product and methodology approved by the</w:t>
      </w:r>
      <w:r w:rsidR="0046279F" w:rsidRPr="00AE6970">
        <w:rPr>
          <w:rFonts w:ascii="Candara" w:eastAsia="Times New Roman" w:hAnsi="Candara" w:cs="Times New Roman"/>
          <w:sz w:val="24"/>
          <w:szCs w:val="24"/>
        </w:rPr>
        <w:t xml:space="preserve"> company</w:t>
      </w:r>
      <w:r w:rsidR="00E00485" w:rsidRPr="00AE6970">
        <w:rPr>
          <w:rFonts w:ascii="Candara" w:eastAsia="Times New Roman" w:hAnsi="Candara" w:cs="Times New Roman"/>
          <w:sz w:val="24"/>
          <w:szCs w:val="24"/>
        </w:rPr>
        <w:t xml:space="preserve"> IT </w:t>
      </w:r>
      <w:r w:rsidR="0046279F" w:rsidRPr="00AE6970">
        <w:rPr>
          <w:rFonts w:ascii="Candara" w:eastAsia="Times New Roman" w:hAnsi="Candara" w:cs="Times New Roman"/>
          <w:sz w:val="24"/>
          <w:szCs w:val="24"/>
        </w:rPr>
        <w:t>manager</w:t>
      </w:r>
      <w:r w:rsidRPr="00AE6970">
        <w:rPr>
          <w:rFonts w:ascii="Candara" w:eastAsia="Times New Roman" w:hAnsi="Candara" w:cs="Times New Roman"/>
          <w:sz w:val="24"/>
          <w:szCs w:val="24"/>
        </w:rPr>
        <w:t>.</w:t>
      </w:r>
    </w:p>
    <w:p w:rsidR="007B74C4" w:rsidRPr="00AE6970" w:rsidRDefault="0002488B" w:rsidP="00E702BC">
      <w:pPr>
        <w:pStyle w:val="ListParagraph"/>
        <w:numPr>
          <w:ilvl w:val="0"/>
          <w:numId w:val="24"/>
        </w:numPr>
        <w:spacing w:before="100" w:beforeAutospacing="1" w:after="100" w:afterAutospacing="1" w:line="312" w:lineRule="atLeast"/>
        <w:jc w:val="both"/>
        <w:rPr>
          <w:rFonts w:ascii="Candara" w:eastAsia="Times New Roman" w:hAnsi="Candara" w:cs="Times New Roman"/>
          <w:sz w:val="24"/>
          <w:szCs w:val="24"/>
        </w:rPr>
      </w:pPr>
      <w:r w:rsidRPr="00AE6970">
        <w:rPr>
          <w:rFonts w:ascii="Candara" w:eastAsia="Times New Roman" w:hAnsi="Candara" w:cs="Times New Roman"/>
          <w:sz w:val="24"/>
          <w:szCs w:val="24"/>
        </w:rPr>
        <w:t>Computer servers must b</w:t>
      </w:r>
      <w:r w:rsidR="00E00485" w:rsidRPr="00AE6970">
        <w:rPr>
          <w:rFonts w:ascii="Candara" w:eastAsia="Times New Roman" w:hAnsi="Candara" w:cs="Times New Roman"/>
          <w:sz w:val="24"/>
          <w:szCs w:val="24"/>
        </w:rPr>
        <w:t xml:space="preserve">e secured by a hardware firewall, approved by the IT </w:t>
      </w:r>
      <w:r w:rsidR="00E14822" w:rsidRPr="00AE6970">
        <w:rPr>
          <w:rFonts w:ascii="Candara" w:eastAsia="Times New Roman" w:hAnsi="Candara" w:cs="Times New Roman"/>
          <w:sz w:val="24"/>
          <w:szCs w:val="24"/>
        </w:rPr>
        <w:t>manager, which</w:t>
      </w:r>
      <w:r w:rsidR="00E00485" w:rsidRPr="00AE6970">
        <w:rPr>
          <w:rFonts w:ascii="Candara" w:eastAsia="Times New Roman" w:hAnsi="Candara" w:cs="Times New Roman"/>
          <w:sz w:val="24"/>
          <w:szCs w:val="24"/>
        </w:rPr>
        <w:t xml:space="preserve"> only permits connections with authorized systems using approved protocols.</w:t>
      </w:r>
    </w:p>
    <w:p w:rsidR="00E00485" w:rsidRDefault="0002488B" w:rsidP="0002488B">
      <w:pPr>
        <w:spacing w:after="0" w:line="240" w:lineRule="atLeast"/>
        <w:jc w:val="both"/>
        <w:outlineLvl w:val="3"/>
        <w:rPr>
          <w:rFonts w:ascii="Candara" w:eastAsia="Times New Roman" w:hAnsi="Candara" w:cs="Times New Roman"/>
          <w:sz w:val="24"/>
          <w:szCs w:val="24"/>
        </w:rPr>
      </w:pPr>
      <w:bookmarkStart w:id="10" w:name="comp0000507733410000014394511d"/>
      <w:bookmarkEnd w:id="10"/>
      <w:r>
        <w:rPr>
          <w:rFonts w:ascii="Candara" w:eastAsia="Times New Roman" w:hAnsi="Candara" w:cs="Arial"/>
          <w:b/>
          <w:bCs/>
          <w:sz w:val="24"/>
          <w:szCs w:val="24"/>
        </w:rPr>
        <w:t>A</w:t>
      </w:r>
      <w:r w:rsidR="00E00485" w:rsidRPr="002F1F7E">
        <w:rPr>
          <w:rFonts w:ascii="Candara" w:eastAsia="Times New Roman" w:hAnsi="Candara" w:cs="Arial"/>
          <w:b/>
          <w:bCs/>
          <w:sz w:val="24"/>
          <w:szCs w:val="24"/>
        </w:rPr>
        <w:t xml:space="preserve">greements protecting </w:t>
      </w:r>
      <w:r w:rsidR="00E14822" w:rsidRPr="002F1F7E">
        <w:rPr>
          <w:rFonts w:ascii="Candara" w:eastAsia="Times New Roman" w:hAnsi="Candara" w:cs="Arial"/>
          <w:b/>
          <w:bCs/>
          <w:sz w:val="24"/>
          <w:szCs w:val="24"/>
        </w:rPr>
        <w:t>Company</w:t>
      </w:r>
      <w:r w:rsidR="00E00485" w:rsidRPr="002F1F7E">
        <w:rPr>
          <w:rFonts w:ascii="Candara" w:eastAsia="Times New Roman" w:hAnsi="Candara" w:cs="Arial"/>
          <w:b/>
          <w:bCs/>
          <w:sz w:val="24"/>
          <w:szCs w:val="24"/>
        </w:rPr>
        <w:t xml:space="preserve"> information</w:t>
      </w:r>
      <w:r>
        <w:rPr>
          <w:rFonts w:ascii="Candara" w:eastAsia="Times New Roman" w:hAnsi="Candara" w:cs="Arial"/>
          <w:b/>
          <w:bCs/>
          <w:sz w:val="24"/>
          <w:szCs w:val="24"/>
        </w:rPr>
        <w:t xml:space="preserve">:  </w:t>
      </w:r>
      <w:r w:rsidR="00E00485" w:rsidRPr="002F1F7E">
        <w:rPr>
          <w:rFonts w:ascii="Candara" w:eastAsia="Times New Roman" w:hAnsi="Candara" w:cs="Times New Roman"/>
          <w:sz w:val="24"/>
          <w:szCs w:val="24"/>
        </w:rPr>
        <w:t xml:space="preserve">When negotiating contracts with external entities, </w:t>
      </w:r>
      <w:r w:rsidR="00E14822" w:rsidRPr="002F1F7E">
        <w:rPr>
          <w:rFonts w:ascii="Candara" w:eastAsia="Times New Roman" w:hAnsi="Candara" w:cs="Times New Roman"/>
          <w:sz w:val="24"/>
          <w:szCs w:val="24"/>
        </w:rPr>
        <w:t>company</w:t>
      </w:r>
      <w:r w:rsidR="00814DB3">
        <w:rPr>
          <w:rFonts w:ascii="Candara" w:eastAsia="Times New Roman" w:hAnsi="Candara" w:cs="Times New Roman"/>
          <w:sz w:val="24"/>
          <w:szCs w:val="24"/>
        </w:rPr>
        <w:t xml:space="preserve"> employees will</w:t>
      </w:r>
      <w:r w:rsidR="00E00485" w:rsidRPr="002F1F7E">
        <w:rPr>
          <w:rFonts w:ascii="Candara" w:eastAsia="Times New Roman" w:hAnsi="Candara" w:cs="Times New Roman"/>
          <w:sz w:val="24"/>
          <w:szCs w:val="24"/>
        </w:rPr>
        <w:t xml:space="preserve"> consider whether there are any alternatives to giving members of the other organization access to </w:t>
      </w:r>
      <w:r w:rsidR="00E14822" w:rsidRPr="002F1F7E">
        <w:rPr>
          <w:rFonts w:ascii="Candara" w:eastAsia="Times New Roman" w:hAnsi="Candara" w:cs="Times New Roman"/>
          <w:sz w:val="24"/>
          <w:szCs w:val="24"/>
        </w:rPr>
        <w:t>company</w:t>
      </w:r>
      <w:r w:rsidR="00E00485" w:rsidRPr="002F1F7E">
        <w:rPr>
          <w:rFonts w:ascii="Candara" w:eastAsia="Times New Roman" w:hAnsi="Candara" w:cs="Times New Roman"/>
          <w:sz w:val="24"/>
          <w:szCs w:val="24"/>
        </w:rPr>
        <w:t xml:space="preserve"> databases or to other filing systems containing sensitive information.</w:t>
      </w:r>
    </w:p>
    <w:p w:rsidR="0002488B" w:rsidRPr="002F1F7E" w:rsidRDefault="0002488B" w:rsidP="0002488B">
      <w:pPr>
        <w:spacing w:after="0" w:line="240" w:lineRule="atLeast"/>
        <w:jc w:val="both"/>
        <w:outlineLvl w:val="3"/>
        <w:rPr>
          <w:rFonts w:ascii="Candara" w:eastAsia="Times New Roman" w:hAnsi="Candara" w:cs="Times New Roman"/>
          <w:sz w:val="24"/>
          <w:szCs w:val="24"/>
        </w:rPr>
      </w:pPr>
    </w:p>
    <w:p w:rsidR="00E00485" w:rsidRDefault="00E00485" w:rsidP="00814DB3">
      <w:pPr>
        <w:pBdr>
          <w:bottom w:val="single" w:sz="12" w:space="1" w:color="auto"/>
        </w:pBdr>
        <w:spacing w:after="240" w:line="312" w:lineRule="atLeast"/>
        <w:jc w:val="both"/>
        <w:rPr>
          <w:rFonts w:ascii="Candara" w:eastAsia="Times New Roman" w:hAnsi="Candara" w:cs="Times New Roman"/>
          <w:sz w:val="24"/>
          <w:szCs w:val="24"/>
        </w:rPr>
      </w:pPr>
      <w:r w:rsidRPr="002F1F7E">
        <w:rPr>
          <w:rFonts w:ascii="Candara" w:eastAsia="Times New Roman" w:hAnsi="Candara" w:cs="Times New Roman"/>
          <w:sz w:val="24"/>
          <w:szCs w:val="24"/>
        </w:rPr>
        <w:t xml:space="preserve">If such access is necessary, agreements that provide the outside entity with access must ensure that the employees/agents of the entity are required to maintain confidentiality consistent with the </w:t>
      </w:r>
      <w:r w:rsidR="00E14822" w:rsidRPr="002F1F7E">
        <w:rPr>
          <w:rFonts w:ascii="Candara" w:eastAsia="Times New Roman" w:hAnsi="Candara" w:cs="Times New Roman"/>
          <w:sz w:val="24"/>
          <w:szCs w:val="24"/>
        </w:rPr>
        <w:t>company’s</w:t>
      </w:r>
      <w:r w:rsidRPr="002F1F7E">
        <w:rPr>
          <w:rFonts w:ascii="Candara" w:eastAsia="Times New Roman" w:hAnsi="Candara" w:cs="Times New Roman"/>
          <w:sz w:val="24"/>
          <w:szCs w:val="24"/>
        </w:rPr>
        <w:t xml:space="preserve"> obligations and interests. In addition, outside employees/agents should be contractually obligated to implement data protection and security measures that are commensurate with the </w:t>
      </w:r>
      <w:r w:rsidR="00E14822" w:rsidRPr="002F1F7E">
        <w:rPr>
          <w:rFonts w:ascii="Candara" w:eastAsia="Times New Roman" w:hAnsi="Candara" w:cs="Times New Roman"/>
          <w:sz w:val="24"/>
          <w:szCs w:val="24"/>
        </w:rPr>
        <w:t>company’s</w:t>
      </w:r>
      <w:r w:rsidRPr="002F1F7E">
        <w:rPr>
          <w:rFonts w:ascii="Candara" w:eastAsia="Times New Roman" w:hAnsi="Candara" w:cs="Times New Roman"/>
          <w:sz w:val="24"/>
          <w:szCs w:val="24"/>
        </w:rPr>
        <w:t xml:space="preserve"> practices.</w:t>
      </w:r>
    </w:p>
    <w:p w:rsidR="00AE6970" w:rsidRPr="008917AE" w:rsidRDefault="00AE6970" w:rsidP="00814DB3">
      <w:pPr>
        <w:pBdr>
          <w:bottom w:val="single" w:sz="12" w:space="1" w:color="auto"/>
        </w:pBdr>
        <w:spacing w:after="240" w:line="312" w:lineRule="atLeast"/>
        <w:jc w:val="both"/>
        <w:rPr>
          <w:rFonts w:ascii="Candara" w:eastAsia="Times New Roman" w:hAnsi="Candara" w:cs="Times New Roman"/>
          <w:b/>
          <w:sz w:val="24"/>
          <w:szCs w:val="24"/>
        </w:rPr>
      </w:pPr>
    </w:p>
    <w:p w:rsidR="008917AE" w:rsidRPr="008917AE" w:rsidRDefault="008917AE" w:rsidP="008917AE">
      <w:pPr>
        <w:rPr>
          <w:rFonts w:ascii="Candara" w:hAnsi="Candara"/>
          <w:b/>
          <w:sz w:val="24"/>
          <w:szCs w:val="24"/>
        </w:rPr>
      </w:pPr>
      <w:r w:rsidRPr="008917AE">
        <w:rPr>
          <w:rFonts w:ascii="Candara" w:hAnsi="Candara"/>
          <w:b/>
          <w:sz w:val="24"/>
          <w:szCs w:val="24"/>
        </w:rPr>
        <w:t>Security Policy Revision Log</w:t>
      </w:r>
    </w:p>
    <w:tbl>
      <w:tblPr>
        <w:tblW w:w="7560" w:type="dxa"/>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082"/>
        <w:gridCol w:w="2083"/>
        <w:gridCol w:w="3395"/>
      </w:tblGrid>
      <w:tr w:rsidR="008917AE" w:rsidRPr="003620CD" w:rsidTr="003C3EF9">
        <w:trPr>
          <w:tblCellSpacing w:w="0" w:type="dxa"/>
        </w:trPr>
        <w:tc>
          <w:tcPr>
            <w:tcW w:w="2082" w:type="dxa"/>
            <w:tcBorders>
              <w:top w:val="outset" w:sz="6" w:space="0" w:color="000000"/>
              <w:left w:val="outset" w:sz="6" w:space="0" w:color="000000"/>
              <w:bottom w:val="outset" w:sz="6" w:space="0" w:color="000000"/>
              <w:right w:val="outset" w:sz="6" w:space="0" w:color="000000"/>
            </w:tcBorders>
            <w:hideMark/>
          </w:tcPr>
          <w:p w:rsidR="008917AE" w:rsidRPr="003620CD" w:rsidRDefault="008917AE" w:rsidP="003C3EF9">
            <w:pPr>
              <w:spacing w:before="100" w:beforeAutospacing="1" w:after="100" w:afterAutospacing="1" w:line="240" w:lineRule="auto"/>
              <w:rPr>
                <w:rFonts w:ascii="Candara" w:eastAsia="Times New Roman" w:hAnsi="Candara" w:cs="Times New Roman"/>
                <w:sz w:val="24"/>
                <w:szCs w:val="24"/>
              </w:rPr>
            </w:pPr>
            <w:r w:rsidRPr="003620CD">
              <w:rPr>
                <w:rFonts w:ascii="Candara" w:eastAsia="Times New Roman" w:hAnsi="Candara" w:cs="Times New Roman"/>
                <w:b/>
                <w:bCs/>
                <w:sz w:val="24"/>
                <w:szCs w:val="24"/>
              </w:rPr>
              <w:t>Version</w:t>
            </w:r>
          </w:p>
        </w:tc>
        <w:tc>
          <w:tcPr>
            <w:tcW w:w="2083" w:type="dxa"/>
            <w:tcBorders>
              <w:top w:val="outset" w:sz="6" w:space="0" w:color="000000"/>
              <w:left w:val="outset" w:sz="6" w:space="0" w:color="000000"/>
              <w:bottom w:val="outset" w:sz="6" w:space="0" w:color="000000"/>
              <w:right w:val="outset" w:sz="6" w:space="0" w:color="000000"/>
            </w:tcBorders>
            <w:hideMark/>
          </w:tcPr>
          <w:p w:rsidR="008917AE" w:rsidRPr="003620CD" w:rsidRDefault="008917AE" w:rsidP="003C3EF9">
            <w:pPr>
              <w:spacing w:before="100" w:beforeAutospacing="1" w:after="100" w:afterAutospacing="1" w:line="240" w:lineRule="auto"/>
              <w:rPr>
                <w:rFonts w:ascii="Candara" w:eastAsia="Times New Roman" w:hAnsi="Candara" w:cs="Times New Roman"/>
                <w:sz w:val="24"/>
                <w:szCs w:val="24"/>
              </w:rPr>
            </w:pPr>
            <w:r w:rsidRPr="003620CD">
              <w:rPr>
                <w:rFonts w:ascii="Candara" w:eastAsia="Times New Roman" w:hAnsi="Candara" w:cs="Times New Roman"/>
                <w:b/>
                <w:bCs/>
                <w:sz w:val="24"/>
                <w:szCs w:val="24"/>
              </w:rPr>
              <w:t>Date Issued</w:t>
            </w:r>
          </w:p>
        </w:tc>
        <w:tc>
          <w:tcPr>
            <w:tcW w:w="3395" w:type="dxa"/>
            <w:tcBorders>
              <w:top w:val="outset" w:sz="6" w:space="0" w:color="000000"/>
              <w:left w:val="outset" w:sz="6" w:space="0" w:color="000000"/>
              <w:bottom w:val="outset" w:sz="6" w:space="0" w:color="000000"/>
              <w:right w:val="outset" w:sz="6" w:space="0" w:color="000000"/>
            </w:tcBorders>
            <w:hideMark/>
          </w:tcPr>
          <w:p w:rsidR="008917AE" w:rsidRPr="003620CD" w:rsidRDefault="008917AE" w:rsidP="003C3EF9">
            <w:pPr>
              <w:spacing w:before="100" w:beforeAutospacing="1" w:after="100" w:afterAutospacing="1" w:line="240" w:lineRule="auto"/>
              <w:rPr>
                <w:rFonts w:ascii="Candara" w:eastAsia="Times New Roman" w:hAnsi="Candara" w:cs="Times New Roman"/>
                <w:sz w:val="24"/>
                <w:szCs w:val="24"/>
              </w:rPr>
            </w:pPr>
            <w:r w:rsidRPr="003620CD">
              <w:rPr>
                <w:rFonts w:ascii="Candara" w:eastAsia="Times New Roman" w:hAnsi="Candara" w:cs="Times New Roman"/>
                <w:b/>
                <w:bCs/>
                <w:sz w:val="24"/>
                <w:szCs w:val="24"/>
              </w:rPr>
              <w:t>Reason for Update</w:t>
            </w:r>
          </w:p>
        </w:tc>
      </w:tr>
      <w:tr w:rsidR="008917AE" w:rsidRPr="003620CD" w:rsidTr="003C3EF9">
        <w:trPr>
          <w:tblCellSpacing w:w="0" w:type="dxa"/>
        </w:trPr>
        <w:tc>
          <w:tcPr>
            <w:tcW w:w="2082" w:type="dxa"/>
            <w:tcBorders>
              <w:top w:val="outset" w:sz="6" w:space="0" w:color="000000"/>
              <w:left w:val="outset" w:sz="6" w:space="0" w:color="000000"/>
              <w:bottom w:val="outset" w:sz="6" w:space="0" w:color="000000"/>
              <w:right w:val="outset" w:sz="6" w:space="0" w:color="000000"/>
            </w:tcBorders>
            <w:hideMark/>
          </w:tcPr>
          <w:p w:rsidR="008917AE" w:rsidRPr="003620CD" w:rsidRDefault="008917AE" w:rsidP="003C3EF9">
            <w:pPr>
              <w:spacing w:before="100" w:beforeAutospacing="1" w:after="100" w:afterAutospacing="1" w:line="240" w:lineRule="auto"/>
              <w:rPr>
                <w:rFonts w:ascii="Candara" w:eastAsia="Times New Roman" w:hAnsi="Candara" w:cs="Times New Roman"/>
                <w:sz w:val="24"/>
                <w:szCs w:val="24"/>
              </w:rPr>
            </w:pPr>
            <w:r w:rsidRPr="003620CD">
              <w:rPr>
                <w:rFonts w:ascii="Candara" w:eastAsia="Times New Roman" w:hAnsi="Candara" w:cs="Times New Roman"/>
                <w:sz w:val="24"/>
                <w:szCs w:val="24"/>
              </w:rPr>
              <w:t>Original</w:t>
            </w:r>
          </w:p>
        </w:tc>
        <w:tc>
          <w:tcPr>
            <w:tcW w:w="2083" w:type="dxa"/>
            <w:tcBorders>
              <w:top w:val="outset" w:sz="6" w:space="0" w:color="000000"/>
              <w:left w:val="outset" w:sz="6" w:space="0" w:color="000000"/>
              <w:bottom w:val="outset" w:sz="6" w:space="0" w:color="000000"/>
              <w:right w:val="outset" w:sz="6" w:space="0" w:color="000000"/>
            </w:tcBorders>
            <w:hideMark/>
          </w:tcPr>
          <w:p w:rsidR="008917AE" w:rsidRPr="003620CD" w:rsidRDefault="008917AE" w:rsidP="003C3EF9">
            <w:pPr>
              <w:spacing w:before="100" w:beforeAutospacing="1" w:after="100" w:afterAutospacing="1" w:line="240" w:lineRule="auto"/>
              <w:rPr>
                <w:rFonts w:ascii="Candara" w:eastAsia="Times New Roman" w:hAnsi="Candara" w:cs="Times New Roman"/>
                <w:sz w:val="24"/>
                <w:szCs w:val="24"/>
              </w:rPr>
            </w:pPr>
            <w:r>
              <w:rPr>
                <w:rFonts w:ascii="Candara" w:eastAsia="Times New Roman" w:hAnsi="Candara" w:cs="Times New Roman"/>
                <w:sz w:val="24"/>
                <w:szCs w:val="24"/>
              </w:rPr>
              <w:t>10/22/2014</w:t>
            </w:r>
          </w:p>
        </w:tc>
        <w:tc>
          <w:tcPr>
            <w:tcW w:w="3395" w:type="dxa"/>
            <w:tcBorders>
              <w:top w:val="outset" w:sz="6" w:space="0" w:color="000000"/>
              <w:left w:val="outset" w:sz="6" w:space="0" w:color="000000"/>
              <w:bottom w:val="outset" w:sz="6" w:space="0" w:color="000000"/>
              <w:right w:val="outset" w:sz="6" w:space="0" w:color="000000"/>
            </w:tcBorders>
            <w:hideMark/>
          </w:tcPr>
          <w:p w:rsidR="008917AE" w:rsidRPr="003620CD" w:rsidRDefault="008917AE" w:rsidP="003C3EF9">
            <w:pPr>
              <w:spacing w:before="100" w:beforeAutospacing="1" w:after="100" w:afterAutospacing="1" w:line="240" w:lineRule="auto"/>
              <w:rPr>
                <w:rFonts w:ascii="Candara" w:eastAsia="Times New Roman" w:hAnsi="Candara" w:cs="Times New Roman"/>
                <w:sz w:val="24"/>
                <w:szCs w:val="24"/>
              </w:rPr>
            </w:pPr>
          </w:p>
        </w:tc>
      </w:tr>
      <w:tr w:rsidR="008917AE" w:rsidRPr="003620CD" w:rsidTr="003C3EF9">
        <w:trPr>
          <w:tblCellSpacing w:w="0" w:type="dxa"/>
        </w:trPr>
        <w:tc>
          <w:tcPr>
            <w:tcW w:w="2082" w:type="dxa"/>
            <w:tcBorders>
              <w:top w:val="outset" w:sz="6" w:space="0" w:color="000000"/>
              <w:left w:val="outset" w:sz="6" w:space="0" w:color="000000"/>
              <w:bottom w:val="outset" w:sz="6" w:space="0" w:color="000000"/>
              <w:right w:val="outset" w:sz="6" w:space="0" w:color="000000"/>
            </w:tcBorders>
            <w:hideMark/>
          </w:tcPr>
          <w:p w:rsidR="008917AE" w:rsidRPr="003620CD" w:rsidRDefault="008917AE" w:rsidP="003C3EF9">
            <w:pPr>
              <w:spacing w:before="100" w:beforeAutospacing="1" w:after="100" w:afterAutospacing="1" w:line="240" w:lineRule="auto"/>
              <w:rPr>
                <w:rFonts w:ascii="Candara" w:eastAsia="Times New Roman" w:hAnsi="Candara" w:cs="Times New Roman"/>
                <w:sz w:val="24"/>
                <w:szCs w:val="24"/>
              </w:rPr>
            </w:pPr>
            <w:r>
              <w:rPr>
                <w:rFonts w:ascii="Candara" w:eastAsia="Times New Roman" w:hAnsi="Candara" w:cs="Times New Roman"/>
                <w:sz w:val="24"/>
                <w:szCs w:val="24"/>
              </w:rPr>
              <w:t>Update</w:t>
            </w:r>
          </w:p>
        </w:tc>
        <w:tc>
          <w:tcPr>
            <w:tcW w:w="2083" w:type="dxa"/>
            <w:tcBorders>
              <w:top w:val="outset" w:sz="6" w:space="0" w:color="000000"/>
              <w:left w:val="outset" w:sz="6" w:space="0" w:color="000000"/>
              <w:bottom w:val="outset" w:sz="6" w:space="0" w:color="000000"/>
              <w:right w:val="outset" w:sz="6" w:space="0" w:color="000000"/>
            </w:tcBorders>
            <w:hideMark/>
          </w:tcPr>
          <w:p w:rsidR="008917AE" w:rsidRPr="003620CD" w:rsidRDefault="008917AE" w:rsidP="003C3EF9">
            <w:pPr>
              <w:spacing w:before="100" w:beforeAutospacing="1" w:after="100" w:afterAutospacing="1" w:line="240" w:lineRule="auto"/>
              <w:rPr>
                <w:rFonts w:ascii="Candara" w:eastAsia="Times New Roman" w:hAnsi="Candara" w:cs="Times New Roman"/>
                <w:sz w:val="24"/>
                <w:szCs w:val="24"/>
              </w:rPr>
            </w:pPr>
            <w:r>
              <w:rPr>
                <w:rFonts w:ascii="Candara" w:eastAsia="Times New Roman" w:hAnsi="Candara" w:cs="Times New Roman"/>
                <w:sz w:val="24"/>
                <w:szCs w:val="24"/>
              </w:rPr>
              <w:t>11/11/2014</w:t>
            </w:r>
          </w:p>
        </w:tc>
        <w:tc>
          <w:tcPr>
            <w:tcW w:w="3395" w:type="dxa"/>
            <w:tcBorders>
              <w:top w:val="outset" w:sz="6" w:space="0" w:color="000000"/>
              <w:left w:val="outset" w:sz="6" w:space="0" w:color="000000"/>
              <w:bottom w:val="outset" w:sz="6" w:space="0" w:color="000000"/>
              <w:right w:val="outset" w:sz="6" w:space="0" w:color="000000"/>
            </w:tcBorders>
            <w:hideMark/>
          </w:tcPr>
          <w:p w:rsidR="008917AE" w:rsidRPr="003620CD" w:rsidRDefault="008917AE" w:rsidP="003C3EF9">
            <w:pPr>
              <w:spacing w:before="100" w:beforeAutospacing="1" w:after="100" w:afterAutospacing="1" w:line="240" w:lineRule="auto"/>
              <w:rPr>
                <w:rFonts w:ascii="Candara" w:eastAsia="Times New Roman" w:hAnsi="Candara" w:cs="Times New Roman"/>
                <w:sz w:val="24"/>
                <w:szCs w:val="24"/>
              </w:rPr>
            </w:pPr>
            <w:r>
              <w:rPr>
                <w:rFonts w:ascii="Candara" w:eastAsia="Times New Roman" w:hAnsi="Candara" w:cs="Times New Roman"/>
                <w:sz w:val="24"/>
                <w:szCs w:val="24"/>
              </w:rPr>
              <w:t>Removed redundant wording</w:t>
            </w:r>
          </w:p>
        </w:tc>
      </w:tr>
      <w:tr w:rsidR="008917AE" w:rsidRPr="003620CD" w:rsidTr="003C3EF9">
        <w:trPr>
          <w:tblCellSpacing w:w="0" w:type="dxa"/>
        </w:trPr>
        <w:tc>
          <w:tcPr>
            <w:tcW w:w="2082" w:type="dxa"/>
            <w:tcBorders>
              <w:top w:val="outset" w:sz="6" w:space="0" w:color="000000"/>
              <w:left w:val="outset" w:sz="6" w:space="0" w:color="000000"/>
              <w:bottom w:val="outset" w:sz="6" w:space="0" w:color="000000"/>
              <w:right w:val="outset" w:sz="6" w:space="0" w:color="000000"/>
            </w:tcBorders>
            <w:hideMark/>
          </w:tcPr>
          <w:p w:rsidR="008917AE" w:rsidRPr="003620CD" w:rsidRDefault="008917AE" w:rsidP="003C3EF9">
            <w:pPr>
              <w:spacing w:before="100" w:beforeAutospacing="1" w:after="100" w:afterAutospacing="1" w:line="240" w:lineRule="auto"/>
              <w:rPr>
                <w:rFonts w:ascii="Candara" w:eastAsia="Times New Roman" w:hAnsi="Candara" w:cs="Times New Roman"/>
                <w:sz w:val="24"/>
                <w:szCs w:val="24"/>
              </w:rPr>
            </w:pPr>
            <w:r>
              <w:rPr>
                <w:rFonts w:ascii="Candara" w:eastAsia="Times New Roman" w:hAnsi="Candara" w:cs="Times New Roman"/>
                <w:sz w:val="24"/>
                <w:szCs w:val="24"/>
              </w:rPr>
              <w:t>Update</w:t>
            </w:r>
          </w:p>
        </w:tc>
        <w:tc>
          <w:tcPr>
            <w:tcW w:w="2083" w:type="dxa"/>
            <w:tcBorders>
              <w:top w:val="outset" w:sz="6" w:space="0" w:color="000000"/>
              <w:left w:val="outset" w:sz="6" w:space="0" w:color="000000"/>
              <w:bottom w:val="outset" w:sz="6" w:space="0" w:color="000000"/>
              <w:right w:val="outset" w:sz="6" w:space="0" w:color="000000"/>
            </w:tcBorders>
            <w:hideMark/>
          </w:tcPr>
          <w:p w:rsidR="008917AE" w:rsidRPr="003620CD" w:rsidRDefault="008917AE" w:rsidP="003C3EF9">
            <w:pPr>
              <w:spacing w:before="100" w:beforeAutospacing="1" w:after="100" w:afterAutospacing="1" w:line="240" w:lineRule="auto"/>
              <w:rPr>
                <w:rFonts w:ascii="Candara" w:eastAsia="Times New Roman" w:hAnsi="Candara" w:cs="Times New Roman"/>
                <w:sz w:val="24"/>
                <w:szCs w:val="24"/>
              </w:rPr>
            </w:pPr>
            <w:r>
              <w:rPr>
                <w:rFonts w:ascii="Candara" w:eastAsia="Times New Roman" w:hAnsi="Candara" w:cs="Times New Roman"/>
                <w:sz w:val="24"/>
                <w:szCs w:val="24"/>
              </w:rPr>
              <w:t>12/01/2014</w:t>
            </w:r>
          </w:p>
        </w:tc>
        <w:tc>
          <w:tcPr>
            <w:tcW w:w="3395" w:type="dxa"/>
            <w:tcBorders>
              <w:top w:val="outset" w:sz="6" w:space="0" w:color="000000"/>
              <w:left w:val="outset" w:sz="6" w:space="0" w:color="000000"/>
              <w:bottom w:val="outset" w:sz="6" w:space="0" w:color="000000"/>
              <w:right w:val="outset" w:sz="6" w:space="0" w:color="000000"/>
            </w:tcBorders>
            <w:hideMark/>
          </w:tcPr>
          <w:p w:rsidR="008917AE" w:rsidRPr="003620CD" w:rsidRDefault="008917AE" w:rsidP="003C3EF9">
            <w:pPr>
              <w:spacing w:before="100" w:beforeAutospacing="1" w:after="100" w:afterAutospacing="1" w:line="240" w:lineRule="auto"/>
              <w:rPr>
                <w:rFonts w:ascii="Candara" w:eastAsia="Times New Roman" w:hAnsi="Candara" w:cs="Times New Roman"/>
                <w:sz w:val="24"/>
                <w:szCs w:val="24"/>
              </w:rPr>
            </w:pPr>
            <w:r>
              <w:rPr>
                <w:rFonts w:ascii="Candara" w:eastAsia="Times New Roman" w:hAnsi="Candara" w:cs="Times New Roman"/>
                <w:sz w:val="24"/>
                <w:szCs w:val="24"/>
              </w:rPr>
              <w:t>Formatting</w:t>
            </w:r>
          </w:p>
        </w:tc>
      </w:tr>
      <w:tr w:rsidR="008917AE" w:rsidRPr="003620CD" w:rsidTr="003C3EF9">
        <w:trPr>
          <w:trHeight w:val="276"/>
          <w:tblCellSpacing w:w="0" w:type="dxa"/>
        </w:trPr>
        <w:tc>
          <w:tcPr>
            <w:tcW w:w="2082" w:type="dxa"/>
            <w:tcBorders>
              <w:top w:val="outset" w:sz="6" w:space="0" w:color="000000"/>
              <w:left w:val="outset" w:sz="6" w:space="0" w:color="000000"/>
              <w:bottom w:val="outset" w:sz="6" w:space="0" w:color="000000"/>
              <w:right w:val="outset" w:sz="6" w:space="0" w:color="000000"/>
            </w:tcBorders>
            <w:hideMark/>
          </w:tcPr>
          <w:p w:rsidR="008917AE" w:rsidRPr="003620CD" w:rsidRDefault="008917AE" w:rsidP="003C3EF9">
            <w:pPr>
              <w:spacing w:before="100" w:beforeAutospacing="1" w:after="100" w:afterAutospacing="1" w:line="240" w:lineRule="auto"/>
              <w:rPr>
                <w:rFonts w:ascii="Candara" w:eastAsia="Times New Roman" w:hAnsi="Candara" w:cs="Times New Roman"/>
                <w:sz w:val="24"/>
                <w:szCs w:val="24"/>
              </w:rPr>
            </w:pPr>
          </w:p>
        </w:tc>
        <w:tc>
          <w:tcPr>
            <w:tcW w:w="2083" w:type="dxa"/>
            <w:tcBorders>
              <w:top w:val="outset" w:sz="6" w:space="0" w:color="000000"/>
              <w:left w:val="outset" w:sz="6" w:space="0" w:color="000000"/>
              <w:bottom w:val="outset" w:sz="6" w:space="0" w:color="000000"/>
              <w:right w:val="outset" w:sz="6" w:space="0" w:color="000000"/>
            </w:tcBorders>
            <w:hideMark/>
          </w:tcPr>
          <w:p w:rsidR="008917AE" w:rsidRPr="003620CD" w:rsidRDefault="008917AE" w:rsidP="003C3EF9">
            <w:pPr>
              <w:spacing w:before="100" w:beforeAutospacing="1" w:after="100" w:afterAutospacing="1" w:line="240" w:lineRule="auto"/>
              <w:rPr>
                <w:rFonts w:ascii="Candara" w:eastAsia="Times New Roman" w:hAnsi="Candara" w:cs="Times New Roman"/>
                <w:sz w:val="24"/>
                <w:szCs w:val="24"/>
              </w:rPr>
            </w:pPr>
          </w:p>
        </w:tc>
        <w:tc>
          <w:tcPr>
            <w:tcW w:w="3395" w:type="dxa"/>
            <w:tcBorders>
              <w:top w:val="outset" w:sz="6" w:space="0" w:color="000000"/>
              <w:left w:val="outset" w:sz="6" w:space="0" w:color="000000"/>
              <w:bottom w:val="outset" w:sz="6" w:space="0" w:color="000000"/>
              <w:right w:val="outset" w:sz="6" w:space="0" w:color="000000"/>
            </w:tcBorders>
            <w:hideMark/>
          </w:tcPr>
          <w:p w:rsidR="008917AE" w:rsidRPr="003620CD" w:rsidRDefault="008917AE" w:rsidP="003C3EF9">
            <w:pPr>
              <w:spacing w:before="100" w:beforeAutospacing="1" w:after="100" w:afterAutospacing="1" w:line="240" w:lineRule="auto"/>
              <w:rPr>
                <w:rFonts w:ascii="Candara" w:eastAsia="Times New Roman" w:hAnsi="Candara" w:cs="Times New Roman"/>
                <w:sz w:val="24"/>
                <w:szCs w:val="24"/>
              </w:rPr>
            </w:pPr>
          </w:p>
        </w:tc>
      </w:tr>
      <w:tr w:rsidR="008917AE" w:rsidRPr="003620CD" w:rsidTr="003C3EF9">
        <w:trPr>
          <w:tblCellSpacing w:w="0" w:type="dxa"/>
        </w:trPr>
        <w:tc>
          <w:tcPr>
            <w:tcW w:w="2082" w:type="dxa"/>
            <w:tcBorders>
              <w:top w:val="outset" w:sz="6" w:space="0" w:color="000000"/>
              <w:left w:val="outset" w:sz="6" w:space="0" w:color="000000"/>
              <w:bottom w:val="outset" w:sz="6" w:space="0" w:color="000000"/>
              <w:right w:val="outset" w:sz="6" w:space="0" w:color="000000"/>
            </w:tcBorders>
            <w:hideMark/>
          </w:tcPr>
          <w:p w:rsidR="008917AE" w:rsidRPr="003620CD" w:rsidRDefault="008917AE" w:rsidP="003C3EF9">
            <w:pPr>
              <w:spacing w:before="100" w:beforeAutospacing="1" w:after="100" w:afterAutospacing="1" w:line="240" w:lineRule="auto"/>
              <w:rPr>
                <w:rFonts w:ascii="Candara" w:eastAsia="Times New Roman" w:hAnsi="Candara" w:cs="Times New Roman"/>
                <w:sz w:val="24"/>
                <w:szCs w:val="24"/>
              </w:rPr>
            </w:pPr>
          </w:p>
        </w:tc>
        <w:tc>
          <w:tcPr>
            <w:tcW w:w="2083" w:type="dxa"/>
            <w:tcBorders>
              <w:top w:val="outset" w:sz="6" w:space="0" w:color="000000"/>
              <w:left w:val="outset" w:sz="6" w:space="0" w:color="000000"/>
              <w:bottom w:val="outset" w:sz="6" w:space="0" w:color="000000"/>
              <w:right w:val="outset" w:sz="6" w:space="0" w:color="000000"/>
            </w:tcBorders>
            <w:hideMark/>
          </w:tcPr>
          <w:p w:rsidR="008917AE" w:rsidRPr="003620CD" w:rsidRDefault="008917AE" w:rsidP="003C3EF9">
            <w:pPr>
              <w:spacing w:before="100" w:beforeAutospacing="1" w:after="100" w:afterAutospacing="1" w:line="240" w:lineRule="auto"/>
              <w:rPr>
                <w:rFonts w:ascii="Candara" w:eastAsia="Times New Roman" w:hAnsi="Candara" w:cs="Times New Roman"/>
                <w:sz w:val="24"/>
                <w:szCs w:val="24"/>
              </w:rPr>
            </w:pPr>
          </w:p>
        </w:tc>
        <w:tc>
          <w:tcPr>
            <w:tcW w:w="3395" w:type="dxa"/>
            <w:tcBorders>
              <w:top w:val="outset" w:sz="6" w:space="0" w:color="000000"/>
              <w:left w:val="outset" w:sz="6" w:space="0" w:color="000000"/>
              <w:bottom w:val="outset" w:sz="6" w:space="0" w:color="000000"/>
              <w:right w:val="outset" w:sz="6" w:space="0" w:color="000000"/>
            </w:tcBorders>
            <w:hideMark/>
          </w:tcPr>
          <w:p w:rsidR="008917AE" w:rsidRPr="003620CD" w:rsidRDefault="008917AE" w:rsidP="003C3EF9">
            <w:pPr>
              <w:spacing w:before="100" w:beforeAutospacing="1" w:after="100" w:afterAutospacing="1" w:line="240" w:lineRule="auto"/>
              <w:rPr>
                <w:rFonts w:ascii="Candara" w:eastAsia="Times New Roman" w:hAnsi="Candara" w:cs="Times New Roman"/>
                <w:sz w:val="24"/>
                <w:szCs w:val="24"/>
              </w:rPr>
            </w:pPr>
          </w:p>
        </w:tc>
      </w:tr>
    </w:tbl>
    <w:p w:rsidR="008917AE" w:rsidRDefault="008917AE" w:rsidP="008917AE">
      <w:pPr>
        <w:rPr>
          <w:rFonts w:ascii="Candara" w:hAnsi="Candara"/>
          <w:sz w:val="24"/>
          <w:szCs w:val="24"/>
        </w:rPr>
      </w:pPr>
    </w:p>
    <w:p w:rsidR="00AE6970" w:rsidRPr="002F1F7E" w:rsidRDefault="00AE6970" w:rsidP="00814DB3">
      <w:pPr>
        <w:spacing w:after="240" w:line="312" w:lineRule="atLeast"/>
        <w:jc w:val="both"/>
        <w:rPr>
          <w:rFonts w:ascii="Candara" w:eastAsia="Times New Roman" w:hAnsi="Candara" w:cs="Times New Roman"/>
          <w:sz w:val="24"/>
          <w:szCs w:val="24"/>
        </w:rPr>
      </w:pPr>
    </w:p>
    <w:p w:rsidR="00785B32" w:rsidRPr="002F1F7E" w:rsidRDefault="000C5C2C" w:rsidP="00814DB3">
      <w:pPr>
        <w:jc w:val="both"/>
        <w:rPr>
          <w:rFonts w:ascii="Candara" w:hAnsi="Candara"/>
          <w:sz w:val="24"/>
          <w:szCs w:val="24"/>
        </w:rPr>
      </w:pPr>
      <w:bookmarkStart w:id="11" w:name="comp00005077334100000143ae511d"/>
      <w:bookmarkEnd w:id="11"/>
    </w:p>
    <w:sectPr w:rsidR="00785B32" w:rsidRPr="002F1F7E">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C2C" w:rsidRDefault="000C5C2C" w:rsidP="0002488B">
      <w:pPr>
        <w:spacing w:after="0" w:line="240" w:lineRule="auto"/>
      </w:pPr>
      <w:r>
        <w:separator/>
      </w:r>
    </w:p>
  </w:endnote>
  <w:endnote w:type="continuationSeparator" w:id="0">
    <w:p w:rsidR="000C5C2C" w:rsidRDefault="000C5C2C" w:rsidP="00024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559788"/>
      <w:docPartObj>
        <w:docPartGallery w:val="Page Numbers (Bottom of Page)"/>
        <w:docPartUnique/>
      </w:docPartObj>
    </w:sdtPr>
    <w:sdtEndPr/>
    <w:sdtContent>
      <w:sdt>
        <w:sdtPr>
          <w:id w:val="1728636285"/>
          <w:docPartObj>
            <w:docPartGallery w:val="Page Numbers (Top of Page)"/>
            <w:docPartUnique/>
          </w:docPartObj>
        </w:sdtPr>
        <w:sdtEndPr/>
        <w:sdtContent>
          <w:p w:rsidR="0002488B" w:rsidRDefault="0002488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5725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725F">
              <w:rPr>
                <w:b/>
                <w:bCs/>
                <w:noProof/>
              </w:rPr>
              <w:t>7</w:t>
            </w:r>
            <w:r>
              <w:rPr>
                <w:b/>
                <w:bCs/>
                <w:sz w:val="24"/>
                <w:szCs w:val="24"/>
              </w:rPr>
              <w:fldChar w:fldCharType="end"/>
            </w:r>
          </w:p>
        </w:sdtContent>
      </w:sdt>
    </w:sdtContent>
  </w:sdt>
  <w:p w:rsidR="0002488B" w:rsidRDefault="000248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C2C" w:rsidRDefault="000C5C2C" w:rsidP="0002488B">
      <w:pPr>
        <w:spacing w:after="0" w:line="240" w:lineRule="auto"/>
      </w:pPr>
      <w:r>
        <w:separator/>
      </w:r>
    </w:p>
  </w:footnote>
  <w:footnote w:type="continuationSeparator" w:id="0">
    <w:p w:rsidR="000C5C2C" w:rsidRDefault="000C5C2C" w:rsidP="00024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75C96"/>
    <w:multiLevelType w:val="multilevel"/>
    <w:tmpl w:val="CC3C9B44"/>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F636A"/>
    <w:multiLevelType w:val="multilevel"/>
    <w:tmpl w:val="5BD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75D67"/>
    <w:multiLevelType w:val="multilevel"/>
    <w:tmpl w:val="1262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831A71"/>
    <w:multiLevelType w:val="multilevel"/>
    <w:tmpl w:val="4F7E1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F45938"/>
    <w:multiLevelType w:val="multilevel"/>
    <w:tmpl w:val="C2305E26"/>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0B6C68CA"/>
    <w:multiLevelType w:val="multilevel"/>
    <w:tmpl w:val="E10AD95C"/>
    <w:lvl w:ilvl="0">
      <w:start w:val="1"/>
      <w:numFmt w:val="decimal"/>
      <w:lvlText w:val="%1."/>
      <w:lvlJc w:val="left"/>
      <w:pPr>
        <w:tabs>
          <w:tab w:val="num" w:pos="615"/>
        </w:tabs>
        <w:ind w:left="615" w:hanging="360"/>
      </w:pPr>
      <w:rPr>
        <w:rFonts w:hint="default"/>
        <w:sz w:val="20"/>
      </w:rPr>
    </w:lvl>
    <w:lvl w:ilvl="1">
      <w:start w:val="1"/>
      <w:numFmt w:val="bullet"/>
      <w:lvlText w:val="o"/>
      <w:lvlJc w:val="left"/>
      <w:pPr>
        <w:tabs>
          <w:tab w:val="num" w:pos="1335"/>
        </w:tabs>
        <w:ind w:left="1335" w:hanging="360"/>
      </w:pPr>
      <w:rPr>
        <w:rFonts w:ascii="Courier New" w:hAnsi="Courier New" w:hint="default"/>
        <w:sz w:val="20"/>
      </w:rPr>
    </w:lvl>
    <w:lvl w:ilvl="2">
      <w:start w:val="1"/>
      <w:numFmt w:val="bullet"/>
      <w:lvlText w:val=""/>
      <w:lvlJc w:val="left"/>
      <w:pPr>
        <w:tabs>
          <w:tab w:val="num" w:pos="2055"/>
        </w:tabs>
        <w:ind w:left="2055" w:hanging="360"/>
      </w:pPr>
      <w:rPr>
        <w:rFonts w:ascii="Wingdings" w:hAnsi="Wingdings" w:hint="default"/>
        <w:sz w:val="20"/>
      </w:rPr>
    </w:lvl>
    <w:lvl w:ilvl="3" w:tentative="1">
      <w:start w:val="1"/>
      <w:numFmt w:val="bullet"/>
      <w:lvlText w:val=""/>
      <w:lvlJc w:val="left"/>
      <w:pPr>
        <w:tabs>
          <w:tab w:val="num" w:pos="2775"/>
        </w:tabs>
        <w:ind w:left="2775" w:hanging="360"/>
      </w:pPr>
      <w:rPr>
        <w:rFonts w:ascii="Wingdings" w:hAnsi="Wingdings" w:hint="default"/>
        <w:sz w:val="20"/>
      </w:rPr>
    </w:lvl>
    <w:lvl w:ilvl="4" w:tentative="1">
      <w:start w:val="1"/>
      <w:numFmt w:val="bullet"/>
      <w:lvlText w:val=""/>
      <w:lvlJc w:val="left"/>
      <w:pPr>
        <w:tabs>
          <w:tab w:val="num" w:pos="3495"/>
        </w:tabs>
        <w:ind w:left="3495" w:hanging="360"/>
      </w:pPr>
      <w:rPr>
        <w:rFonts w:ascii="Wingdings" w:hAnsi="Wingdings" w:hint="default"/>
        <w:sz w:val="20"/>
      </w:rPr>
    </w:lvl>
    <w:lvl w:ilvl="5" w:tentative="1">
      <w:start w:val="1"/>
      <w:numFmt w:val="bullet"/>
      <w:lvlText w:val=""/>
      <w:lvlJc w:val="left"/>
      <w:pPr>
        <w:tabs>
          <w:tab w:val="num" w:pos="4215"/>
        </w:tabs>
        <w:ind w:left="4215" w:hanging="360"/>
      </w:pPr>
      <w:rPr>
        <w:rFonts w:ascii="Wingdings" w:hAnsi="Wingdings" w:hint="default"/>
        <w:sz w:val="20"/>
      </w:rPr>
    </w:lvl>
    <w:lvl w:ilvl="6" w:tentative="1">
      <w:start w:val="1"/>
      <w:numFmt w:val="bullet"/>
      <w:lvlText w:val=""/>
      <w:lvlJc w:val="left"/>
      <w:pPr>
        <w:tabs>
          <w:tab w:val="num" w:pos="4935"/>
        </w:tabs>
        <w:ind w:left="4935" w:hanging="360"/>
      </w:pPr>
      <w:rPr>
        <w:rFonts w:ascii="Wingdings" w:hAnsi="Wingdings" w:hint="default"/>
        <w:sz w:val="20"/>
      </w:rPr>
    </w:lvl>
    <w:lvl w:ilvl="7" w:tentative="1">
      <w:start w:val="1"/>
      <w:numFmt w:val="bullet"/>
      <w:lvlText w:val=""/>
      <w:lvlJc w:val="left"/>
      <w:pPr>
        <w:tabs>
          <w:tab w:val="num" w:pos="5655"/>
        </w:tabs>
        <w:ind w:left="5655" w:hanging="360"/>
      </w:pPr>
      <w:rPr>
        <w:rFonts w:ascii="Wingdings" w:hAnsi="Wingdings" w:hint="default"/>
        <w:sz w:val="20"/>
      </w:rPr>
    </w:lvl>
    <w:lvl w:ilvl="8" w:tentative="1">
      <w:start w:val="1"/>
      <w:numFmt w:val="bullet"/>
      <w:lvlText w:val=""/>
      <w:lvlJc w:val="left"/>
      <w:pPr>
        <w:tabs>
          <w:tab w:val="num" w:pos="6375"/>
        </w:tabs>
        <w:ind w:left="6375" w:hanging="360"/>
      </w:pPr>
      <w:rPr>
        <w:rFonts w:ascii="Wingdings" w:hAnsi="Wingdings" w:hint="default"/>
        <w:sz w:val="20"/>
      </w:rPr>
    </w:lvl>
  </w:abstractNum>
  <w:abstractNum w:abstractNumId="6">
    <w:nsid w:val="0DE82B8D"/>
    <w:multiLevelType w:val="multilevel"/>
    <w:tmpl w:val="03A2DF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0A6F05"/>
    <w:multiLevelType w:val="multilevel"/>
    <w:tmpl w:val="CC3C9B44"/>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8559DB"/>
    <w:multiLevelType w:val="hybridMultilevel"/>
    <w:tmpl w:val="E9086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14683"/>
    <w:multiLevelType w:val="multilevel"/>
    <w:tmpl w:val="855A30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222435"/>
    <w:multiLevelType w:val="multilevel"/>
    <w:tmpl w:val="1C6CA642"/>
    <w:lvl w:ilvl="0">
      <w:start w:val="1"/>
      <w:numFmt w:val="decimal"/>
      <w:lvlText w:val="%1."/>
      <w:lvlJc w:val="left"/>
      <w:pPr>
        <w:tabs>
          <w:tab w:val="num" w:pos="615"/>
        </w:tabs>
        <w:ind w:left="615" w:hanging="360"/>
      </w:pPr>
      <w:rPr>
        <w:rFonts w:hint="default"/>
        <w:sz w:val="24"/>
        <w:szCs w:val="24"/>
      </w:rPr>
    </w:lvl>
    <w:lvl w:ilvl="1">
      <w:start w:val="1"/>
      <w:numFmt w:val="bullet"/>
      <w:lvlText w:val="o"/>
      <w:lvlJc w:val="left"/>
      <w:pPr>
        <w:tabs>
          <w:tab w:val="num" w:pos="1335"/>
        </w:tabs>
        <w:ind w:left="1335" w:hanging="360"/>
      </w:pPr>
      <w:rPr>
        <w:rFonts w:ascii="Courier New" w:hAnsi="Courier New" w:hint="default"/>
        <w:sz w:val="20"/>
      </w:rPr>
    </w:lvl>
    <w:lvl w:ilvl="2">
      <w:start w:val="1"/>
      <w:numFmt w:val="bullet"/>
      <w:lvlText w:val=""/>
      <w:lvlJc w:val="left"/>
      <w:pPr>
        <w:tabs>
          <w:tab w:val="num" w:pos="2055"/>
        </w:tabs>
        <w:ind w:left="2055" w:hanging="360"/>
      </w:pPr>
      <w:rPr>
        <w:rFonts w:ascii="Wingdings" w:hAnsi="Wingdings" w:hint="default"/>
        <w:sz w:val="20"/>
      </w:rPr>
    </w:lvl>
    <w:lvl w:ilvl="3" w:tentative="1">
      <w:start w:val="1"/>
      <w:numFmt w:val="bullet"/>
      <w:lvlText w:val=""/>
      <w:lvlJc w:val="left"/>
      <w:pPr>
        <w:tabs>
          <w:tab w:val="num" w:pos="2775"/>
        </w:tabs>
        <w:ind w:left="2775" w:hanging="360"/>
      </w:pPr>
      <w:rPr>
        <w:rFonts w:ascii="Wingdings" w:hAnsi="Wingdings" w:hint="default"/>
        <w:sz w:val="20"/>
      </w:rPr>
    </w:lvl>
    <w:lvl w:ilvl="4" w:tentative="1">
      <w:start w:val="1"/>
      <w:numFmt w:val="bullet"/>
      <w:lvlText w:val=""/>
      <w:lvlJc w:val="left"/>
      <w:pPr>
        <w:tabs>
          <w:tab w:val="num" w:pos="3495"/>
        </w:tabs>
        <w:ind w:left="3495" w:hanging="360"/>
      </w:pPr>
      <w:rPr>
        <w:rFonts w:ascii="Wingdings" w:hAnsi="Wingdings" w:hint="default"/>
        <w:sz w:val="20"/>
      </w:rPr>
    </w:lvl>
    <w:lvl w:ilvl="5" w:tentative="1">
      <w:start w:val="1"/>
      <w:numFmt w:val="bullet"/>
      <w:lvlText w:val=""/>
      <w:lvlJc w:val="left"/>
      <w:pPr>
        <w:tabs>
          <w:tab w:val="num" w:pos="4215"/>
        </w:tabs>
        <w:ind w:left="4215" w:hanging="360"/>
      </w:pPr>
      <w:rPr>
        <w:rFonts w:ascii="Wingdings" w:hAnsi="Wingdings" w:hint="default"/>
        <w:sz w:val="20"/>
      </w:rPr>
    </w:lvl>
    <w:lvl w:ilvl="6" w:tentative="1">
      <w:start w:val="1"/>
      <w:numFmt w:val="bullet"/>
      <w:lvlText w:val=""/>
      <w:lvlJc w:val="left"/>
      <w:pPr>
        <w:tabs>
          <w:tab w:val="num" w:pos="4935"/>
        </w:tabs>
        <w:ind w:left="4935" w:hanging="360"/>
      </w:pPr>
      <w:rPr>
        <w:rFonts w:ascii="Wingdings" w:hAnsi="Wingdings" w:hint="default"/>
        <w:sz w:val="20"/>
      </w:rPr>
    </w:lvl>
    <w:lvl w:ilvl="7" w:tentative="1">
      <w:start w:val="1"/>
      <w:numFmt w:val="bullet"/>
      <w:lvlText w:val=""/>
      <w:lvlJc w:val="left"/>
      <w:pPr>
        <w:tabs>
          <w:tab w:val="num" w:pos="5655"/>
        </w:tabs>
        <w:ind w:left="5655" w:hanging="360"/>
      </w:pPr>
      <w:rPr>
        <w:rFonts w:ascii="Wingdings" w:hAnsi="Wingdings" w:hint="default"/>
        <w:sz w:val="20"/>
      </w:rPr>
    </w:lvl>
    <w:lvl w:ilvl="8" w:tentative="1">
      <w:start w:val="1"/>
      <w:numFmt w:val="bullet"/>
      <w:lvlText w:val=""/>
      <w:lvlJc w:val="left"/>
      <w:pPr>
        <w:tabs>
          <w:tab w:val="num" w:pos="6375"/>
        </w:tabs>
        <w:ind w:left="6375" w:hanging="360"/>
      </w:pPr>
      <w:rPr>
        <w:rFonts w:ascii="Wingdings" w:hAnsi="Wingdings" w:hint="default"/>
        <w:sz w:val="20"/>
      </w:rPr>
    </w:lvl>
  </w:abstractNum>
  <w:abstractNum w:abstractNumId="11">
    <w:nsid w:val="3CF672CC"/>
    <w:multiLevelType w:val="multilevel"/>
    <w:tmpl w:val="AAE0D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6D0D3E"/>
    <w:multiLevelType w:val="multilevel"/>
    <w:tmpl w:val="536C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F80405"/>
    <w:multiLevelType w:val="multilevel"/>
    <w:tmpl w:val="B312404E"/>
    <w:lvl w:ilvl="0">
      <w:start w:val="1"/>
      <w:numFmt w:val="decimal"/>
      <w:lvlText w:val="%1."/>
      <w:lvlJc w:val="left"/>
      <w:pPr>
        <w:tabs>
          <w:tab w:val="num" w:pos="615"/>
        </w:tabs>
        <w:ind w:left="615" w:hanging="360"/>
      </w:pPr>
      <w:rPr>
        <w:rFonts w:hint="default"/>
        <w:sz w:val="20"/>
      </w:rPr>
    </w:lvl>
    <w:lvl w:ilvl="1">
      <w:start w:val="1"/>
      <w:numFmt w:val="lowerLetter"/>
      <w:lvlText w:val="%2)"/>
      <w:lvlJc w:val="left"/>
      <w:pPr>
        <w:tabs>
          <w:tab w:val="num" w:pos="1335"/>
        </w:tabs>
        <w:ind w:left="1335" w:hanging="360"/>
      </w:pPr>
      <w:rPr>
        <w:rFonts w:hint="default"/>
        <w:sz w:val="20"/>
      </w:rPr>
    </w:lvl>
    <w:lvl w:ilvl="2">
      <w:start w:val="1"/>
      <w:numFmt w:val="bullet"/>
      <w:lvlText w:val=""/>
      <w:lvlJc w:val="left"/>
      <w:pPr>
        <w:tabs>
          <w:tab w:val="num" w:pos="2055"/>
        </w:tabs>
        <w:ind w:left="2055" w:hanging="360"/>
      </w:pPr>
      <w:rPr>
        <w:rFonts w:ascii="Wingdings" w:hAnsi="Wingdings" w:hint="default"/>
        <w:sz w:val="20"/>
      </w:rPr>
    </w:lvl>
    <w:lvl w:ilvl="3" w:tentative="1">
      <w:start w:val="1"/>
      <w:numFmt w:val="bullet"/>
      <w:lvlText w:val=""/>
      <w:lvlJc w:val="left"/>
      <w:pPr>
        <w:tabs>
          <w:tab w:val="num" w:pos="2775"/>
        </w:tabs>
        <w:ind w:left="2775" w:hanging="360"/>
      </w:pPr>
      <w:rPr>
        <w:rFonts w:ascii="Wingdings" w:hAnsi="Wingdings" w:hint="default"/>
        <w:sz w:val="20"/>
      </w:rPr>
    </w:lvl>
    <w:lvl w:ilvl="4" w:tentative="1">
      <w:start w:val="1"/>
      <w:numFmt w:val="bullet"/>
      <w:lvlText w:val=""/>
      <w:lvlJc w:val="left"/>
      <w:pPr>
        <w:tabs>
          <w:tab w:val="num" w:pos="3495"/>
        </w:tabs>
        <w:ind w:left="3495" w:hanging="360"/>
      </w:pPr>
      <w:rPr>
        <w:rFonts w:ascii="Wingdings" w:hAnsi="Wingdings" w:hint="default"/>
        <w:sz w:val="20"/>
      </w:rPr>
    </w:lvl>
    <w:lvl w:ilvl="5" w:tentative="1">
      <w:start w:val="1"/>
      <w:numFmt w:val="bullet"/>
      <w:lvlText w:val=""/>
      <w:lvlJc w:val="left"/>
      <w:pPr>
        <w:tabs>
          <w:tab w:val="num" w:pos="4215"/>
        </w:tabs>
        <w:ind w:left="4215" w:hanging="360"/>
      </w:pPr>
      <w:rPr>
        <w:rFonts w:ascii="Wingdings" w:hAnsi="Wingdings" w:hint="default"/>
        <w:sz w:val="20"/>
      </w:rPr>
    </w:lvl>
    <w:lvl w:ilvl="6" w:tentative="1">
      <w:start w:val="1"/>
      <w:numFmt w:val="bullet"/>
      <w:lvlText w:val=""/>
      <w:lvlJc w:val="left"/>
      <w:pPr>
        <w:tabs>
          <w:tab w:val="num" w:pos="4935"/>
        </w:tabs>
        <w:ind w:left="4935" w:hanging="360"/>
      </w:pPr>
      <w:rPr>
        <w:rFonts w:ascii="Wingdings" w:hAnsi="Wingdings" w:hint="default"/>
        <w:sz w:val="20"/>
      </w:rPr>
    </w:lvl>
    <w:lvl w:ilvl="7" w:tentative="1">
      <w:start w:val="1"/>
      <w:numFmt w:val="bullet"/>
      <w:lvlText w:val=""/>
      <w:lvlJc w:val="left"/>
      <w:pPr>
        <w:tabs>
          <w:tab w:val="num" w:pos="5655"/>
        </w:tabs>
        <w:ind w:left="5655" w:hanging="360"/>
      </w:pPr>
      <w:rPr>
        <w:rFonts w:ascii="Wingdings" w:hAnsi="Wingdings" w:hint="default"/>
        <w:sz w:val="20"/>
      </w:rPr>
    </w:lvl>
    <w:lvl w:ilvl="8" w:tentative="1">
      <w:start w:val="1"/>
      <w:numFmt w:val="bullet"/>
      <w:lvlText w:val=""/>
      <w:lvlJc w:val="left"/>
      <w:pPr>
        <w:tabs>
          <w:tab w:val="num" w:pos="6375"/>
        </w:tabs>
        <w:ind w:left="6375" w:hanging="360"/>
      </w:pPr>
      <w:rPr>
        <w:rFonts w:ascii="Wingdings" w:hAnsi="Wingdings" w:hint="default"/>
        <w:sz w:val="20"/>
      </w:rPr>
    </w:lvl>
  </w:abstractNum>
  <w:abstractNum w:abstractNumId="14">
    <w:nsid w:val="42686399"/>
    <w:multiLevelType w:val="multilevel"/>
    <w:tmpl w:val="5A26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B20691"/>
    <w:multiLevelType w:val="multilevel"/>
    <w:tmpl w:val="3E6C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A6243C"/>
    <w:multiLevelType w:val="multilevel"/>
    <w:tmpl w:val="E10AD95C"/>
    <w:lvl w:ilvl="0">
      <w:start w:val="1"/>
      <w:numFmt w:val="decimal"/>
      <w:lvlText w:val="%1."/>
      <w:lvlJc w:val="left"/>
      <w:pPr>
        <w:tabs>
          <w:tab w:val="num" w:pos="615"/>
        </w:tabs>
        <w:ind w:left="615" w:hanging="360"/>
      </w:pPr>
      <w:rPr>
        <w:rFonts w:hint="default"/>
        <w:sz w:val="20"/>
      </w:rPr>
    </w:lvl>
    <w:lvl w:ilvl="1">
      <w:start w:val="1"/>
      <w:numFmt w:val="bullet"/>
      <w:lvlText w:val="o"/>
      <w:lvlJc w:val="left"/>
      <w:pPr>
        <w:tabs>
          <w:tab w:val="num" w:pos="1335"/>
        </w:tabs>
        <w:ind w:left="1335" w:hanging="360"/>
      </w:pPr>
      <w:rPr>
        <w:rFonts w:ascii="Courier New" w:hAnsi="Courier New" w:hint="default"/>
        <w:sz w:val="20"/>
      </w:rPr>
    </w:lvl>
    <w:lvl w:ilvl="2">
      <w:start w:val="1"/>
      <w:numFmt w:val="bullet"/>
      <w:lvlText w:val=""/>
      <w:lvlJc w:val="left"/>
      <w:pPr>
        <w:tabs>
          <w:tab w:val="num" w:pos="2055"/>
        </w:tabs>
        <w:ind w:left="2055" w:hanging="360"/>
      </w:pPr>
      <w:rPr>
        <w:rFonts w:ascii="Wingdings" w:hAnsi="Wingdings" w:hint="default"/>
        <w:sz w:val="20"/>
      </w:rPr>
    </w:lvl>
    <w:lvl w:ilvl="3" w:tentative="1">
      <w:start w:val="1"/>
      <w:numFmt w:val="bullet"/>
      <w:lvlText w:val=""/>
      <w:lvlJc w:val="left"/>
      <w:pPr>
        <w:tabs>
          <w:tab w:val="num" w:pos="2775"/>
        </w:tabs>
        <w:ind w:left="2775" w:hanging="360"/>
      </w:pPr>
      <w:rPr>
        <w:rFonts w:ascii="Wingdings" w:hAnsi="Wingdings" w:hint="default"/>
        <w:sz w:val="20"/>
      </w:rPr>
    </w:lvl>
    <w:lvl w:ilvl="4" w:tentative="1">
      <w:start w:val="1"/>
      <w:numFmt w:val="bullet"/>
      <w:lvlText w:val=""/>
      <w:lvlJc w:val="left"/>
      <w:pPr>
        <w:tabs>
          <w:tab w:val="num" w:pos="3495"/>
        </w:tabs>
        <w:ind w:left="3495" w:hanging="360"/>
      </w:pPr>
      <w:rPr>
        <w:rFonts w:ascii="Wingdings" w:hAnsi="Wingdings" w:hint="default"/>
        <w:sz w:val="20"/>
      </w:rPr>
    </w:lvl>
    <w:lvl w:ilvl="5" w:tentative="1">
      <w:start w:val="1"/>
      <w:numFmt w:val="bullet"/>
      <w:lvlText w:val=""/>
      <w:lvlJc w:val="left"/>
      <w:pPr>
        <w:tabs>
          <w:tab w:val="num" w:pos="4215"/>
        </w:tabs>
        <w:ind w:left="4215" w:hanging="360"/>
      </w:pPr>
      <w:rPr>
        <w:rFonts w:ascii="Wingdings" w:hAnsi="Wingdings" w:hint="default"/>
        <w:sz w:val="20"/>
      </w:rPr>
    </w:lvl>
    <w:lvl w:ilvl="6" w:tentative="1">
      <w:start w:val="1"/>
      <w:numFmt w:val="bullet"/>
      <w:lvlText w:val=""/>
      <w:lvlJc w:val="left"/>
      <w:pPr>
        <w:tabs>
          <w:tab w:val="num" w:pos="4935"/>
        </w:tabs>
        <w:ind w:left="4935" w:hanging="360"/>
      </w:pPr>
      <w:rPr>
        <w:rFonts w:ascii="Wingdings" w:hAnsi="Wingdings" w:hint="default"/>
        <w:sz w:val="20"/>
      </w:rPr>
    </w:lvl>
    <w:lvl w:ilvl="7" w:tentative="1">
      <w:start w:val="1"/>
      <w:numFmt w:val="bullet"/>
      <w:lvlText w:val=""/>
      <w:lvlJc w:val="left"/>
      <w:pPr>
        <w:tabs>
          <w:tab w:val="num" w:pos="5655"/>
        </w:tabs>
        <w:ind w:left="5655" w:hanging="360"/>
      </w:pPr>
      <w:rPr>
        <w:rFonts w:ascii="Wingdings" w:hAnsi="Wingdings" w:hint="default"/>
        <w:sz w:val="20"/>
      </w:rPr>
    </w:lvl>
    <w:lvl w:ilvl="8" w:tentative="1">
      <w:start w:val="1"/>
      <w:numFmt w:val="bullet"/>
      <w:lvlText w:val=""/>
      <w:lvlJc w:val="left"/>
      <w:pPr>
        <w:tabs>
          <w:tab w:val="num" w:pos="6375"/>
        </w:tabs>
        <w:ind w:left="6375" w:hanging="360"/>
      </w:pPr>
      <w:rPr>
        <w:rFonts w:ascii="Wingdings" w:hAnsi="Wingdings" w:hint="default"/>
        <w:sz w:val="20"/>
      </w:rPr>
    </w:lvl>
  </w:abstractNum>
  <w:abstractNum w:abstractNumId="17">
    <w:nsid w:val="577B58B5"/>
    <w:multiLevelType w:val="multilevel"/>
    <w:tmpl w:val="E3281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002E8A"/>
    <w:multiLevelType w:val="multilevel"/>
    <w:tmpl w:val="3F32B684"/>
    <w:lvl w:ilvl="0">
      <w:start w:val="1"/>
      <w:numFmt w:val="decimal"/>
      <w:lvlText w:val="%1."/>
      <w:lvlJc w:val="left"/>
      <w:pPr>
        <w:tabs>
          <w:tab w:val="num" w:pos="615"/>
        </w:tabs>
        <w:ind w:left="615" w:hanging="360"/>
      </w:pPr>
      <w:rPr>
        <w:rFonts w:hint="default"/>
        <w:sz w:val="20"/>
      </w:rPr>
    </w:lvl>
    <w:lvl w:ilvl="1">
      <w:start w:val="1"/>
      <w:numFmt w:val="lowerLetter"/>
      <w:lvlText w:val="%2)"/>
      <w:lvlJc w:val="left"/>
      <w:pPr>
        <w:tabs>
          <w:tab w:val="num" w:pos="1335"/>
        </w:tabs>
        <w:ind w:left="1335" w:hanging="360"/>
      </w:pPr>
      <w:rPr>
        <w:rFonts w:hint="default"/>
        <w:sz w:val="20"/>
      </w:rPr>
    </w:lvl>
    <w:lvl w:ilvl="2">
      <w:start w:val="1"/>
      <w:numFmt w:val="bullet"/>
      <w:lvlText w:val=""/>
      <w:lvlJc w:val="left"/>
      <w:pPr>
        <w:tabs>
          <w:tab w:val="num" w:pos="2055"/>
        </w:tabs>
        <w:ind w:left="2055" w:hanging="360"/>
      </w:pPr>
      <w:rPr>
        <w:rFonts w:ascii="Wingdings" w:hAnsi="Wingdings" w:hint="default"/>
        <w:sz w:val="20"/>
      </w:rPr>
    </w:lvl>
    <w:lvl w:ilvl="3" w:tentative="1">
      <w:start w:val="1"/>
      <w:numFmt w:val="bullet"/>
      <w:lvlText w:val=""/>
      <w:lvlJc w:val="left"/>
      <w:pPr>
        <w:tabs>
          <w:tab w:val="num" w:pos="2775"/>
        </w:tabs>
        <w:ind w:left="2775" w:hanging="360"/>
      </w:pPr>
      <w:rPr>
        <w:rFonts w:ascii="Wingdings" w:hAnsi="Wingdings" w:hint="default"/>
        <w:sz w:val="20"/>
      </w:rPr>
    </w:lvl>
    <w:lvl w:ilvl="4" w:tentative="1">
      <w:start w:val="1"/>
      <w:numFmt w:val="bullet"/>
      <w:lvlText w:val=""/>
      <w:lvlJc w:val="left"/>
      <w:pPr>
        <w:tabs>
          <w:tab w:val="num" w:pos="3495"/>
        </w:tabs>
        <w:ind w:left="3495" w:hanging="360"/>
      </w:pPr>
      <w:rPr>
        <w:rFonts w:ascii="Wingdings" w:hAnsi="Wingdings" w:hint="default"/>
        <w:sz w:val="20"/>
      </w:rPr>
    </w:lvl>
    <w:lvl w:ilvl="5" w:tentative="1">
      <w:start w:val="1"/>
      <w:numFmt w:val="bullet"/>
      <w:lvlText w:val=""/>
      <w:lvlJc w:val="left"/>
      <w:pPr>
        <w:tabs>
          <w:tab w:val="num" w:pos="4215"/>
        </w:tabs>
        <w:ind w:left="4215" w:hanging="360"/>
      </w:pPr>
      <w:rPr>
        <w:rFonts w:ascii="Wingdings" w:hAnsi="Wingdings" w:hint="default"/>
        <w:sz w:val="20"/>
      </w:rPr>
    </w:lvl>
    <w:lvl w:ilvl="6" w:tentative="1">
      <w:start w:val="1"/>
      <w:numFmt w:val="bullet"/>
      <w:lvlText w:val=""/>
      <w:lvlJc w:val="left"/>
      <w:pPr>
        <w:tabs>
          <w:tab w:val="num" w:pos="4935"/>
        </w:tabs>
        <w:ind w:left="4935" w:hanging="360"/>
      </w:pPr>
      <w:rPr>
        <w:rFonts w:ascii="Wingdings" w:hAnsi="Wingdings" w:hint="default"/>
        <w:sz w:val="20"/>
      </w:rPr>
    </w:lvl>
    <w:lvl w:ilvl="7" w:tentative="1">
      <w:start w:val="1"/>
      <w:numFmt w:val="bullet"/>
      <w:lvlText w:val=""/>
      <w:lvlJc w:val="left"/>
      <w:pPr>
        <w:tabs>
          <w:tab w:val="num" w:pos="5655"/>
        </w:tabs>
        <w:ind w:left="5655" w:hanging="360"/>
      </w:pPr>
      <w:rPr>
        <w:rFonts w:ascii="Wingdings" w:hAnsi="Wingdings" w:hint="default"/>
        <w:sz w:val="20"/>
      </w:rPr>
    </w:lvl>
    <w:lvl w:ilvl="8" w:tentative="1">
      <w:start w:val="1"/>
      <w:numFmt w:val="bullet"/>
      <w:lvlText w:val=""/>
      <w:lvlJc w:val="left"/>
      <w:pPr>
        <w:tabs>
          <w:tab w:val="num" w:pos="6375"/>
        </w:tabs>
        <w:ind w:left="6375" w:hanging="360"/>
      </w:pPr>
      <w:rPr>
        <w:rFonts w:ascii="Wingdings" w:hAnsi="Wingdings" w:hint="default"/>
        <w:sz w:val="20"/>
      </w:rPr>
    </w:lvl>
  </w:abstractNum>
  <w:abstractNum w:abstractNumId="19">
    <w:nsid w:val="60EE43B4"/>
    <w:multiLevelType w:val="multilevel"/>
    <w:tmpl w:val="25A0D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09200F"/>
    <w:multiLevelType w:val="multilevel"/>
    <w:tmpl w:val="320A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B46A09"/>
    <w:multiLevelType w:val="multilevel"/>
    <w:tmpl w:val="6090D10C"/>
    <w:lvl w:ilvl="0">
      <w:start w:val="1"/>
      <w:numFmt w:val="decimal"/>
      <w:lvlText w:val="%1."/>
      <w:lvlJc w:val="left"/>
      <w:pPr>
        <w:tabs>
          <w:tab w:val="num" w:pos="615"/>
        </w:tabs>
        <w:ind w:left="615" w:hanging="360"/>
      </w:pPr>
      <w:rPr>
        <w:rFonts w:hint="default"/>
        <w:sz w:val="20"/>
      </w:rPr>
    </w:lvl>
    <w:lvl w:ilvl="1">
      <w:start w:val="1"/>
      <w:numFmt w:val="lowerLetter"/>
      <w:lvlText w:val="%2)"/>
      <w:lvlJc w:val="left"/>
      <w:pPr>
        <w:tabs>
          <w:tab w:val="num" w:pos="1335"/>
        </w:tabs>
        <w:ind w:left="1335" w:hanging="360"/>
      </w:pPr>
      <w:rPr>
        <w:rFonts w:hint="default"/>
        <w:sz w:val="20"/>
      </w:rPr>
    </w:lvl>
    <w:lvl w:ilvl="2">
      <w:start w:val="1"/>
      <w:numFmt w:val="bullet"/>
      <w:lvlText w:val=""/>
      <w:lvlJc w:val="left"/>
      <w:pPr>
        <w:tabs>
          <w:tab w:val="num" w:pos="2055"/>
        </w:tabs>
        <w:ind w:left="2055" w:hanging="360"/>
      </w:pPr>
      <w:rPr>
        <w:rFonts w:ascii="Wingdings" w:hAnsi="Wingdings" w:hint="default"/>
        <w:sz w:val="20"/>
      </w:rPr>
    </w:lvl>
    <w:lvl w:ilvl="3" w:tentative="1">
      <w:start w:val="1"/>
      <w:numFmt w:val="bullet"/>
      <w:lvlText w:val=""/>
      <w:lvlJc w:val="left"/>
      <w:pPr>
        <w:tabs>
          <w:tab w:val="num" w:pos="2775"/>
        </w:tabs>
        <w:ind w:left="2775" w:hanging="360"/>
      </w:pPr>
      <w:rPr>
        <w:rFonts w:ascii="Wingdings" w:hAnsi="Wingdings" w:hint="default"/>
        <w:sz w:val="20"/>
      </w:rPr>
    </w:lvl>
    <w:lvl w:ilvl="4" w:tentative="1">
      <w:start w:val="1"/>
      <w:numFmt w:val="bullet"/>
      <w:lvlText w:val=""/>
      <w:lvlJc w:val="left"/>
      <w:pPr>
        <w:tabs>
          <w:tab w:val="num" w:pos="3495"/>
        </w:tabs>
        <w:ind w:left="3495" w:hanging="360"/>
      </w:pPr>
      <w:rPr>
        <w:rFonts w:ascii="Wingdings" w:hAnsi="Wingdings" w:hint="default"/>
        <w:sz w:val="20"/>
      </w:rPr>
    </w:lvl>
    <w:lvl w:ilvl="5" w:tentative="1">
      <w:start w:val="1"/>
      <w:numFmt w:val="bullet"/>
      <w:lvlText w:val=""/>
      <w:lvlJc w:val="left"/>
      <w:pPr>
        <w:tabs>
          <w:tab w:val="num" w:pos="4215"/>
        </w:tabs>
        <w:ind w:left="4215" w:hanging="360"/>
      </w:pPr>
      <w:rPr>
        <w:rFonts w:ascii="Wingdings" w:hAnsi="Wingdings" w:hint="default"/>
        <w:sz w:val="20"/>
      </w:rPr>
    </w:lvl>
    <w:lvl w:ilvl="6" w:tentative="1">
      <w:start w:val="1"/>
      <w:numFmt w:val="bullet"/>
      <w:lvlText w:val=""/>
      <w:lvlJc w:val="left"/>
      <w:pPr>
        <w:tabs>
          <w:tab w:val="num" w:pos="4935"/>
        </w:tabs>
        <w:ind w:left="4935" w:hanging="360"/>
      </w:pPr>
      <w:rPr>
        <w:rFonts w:ascii="Wingdings" w:hAnsi="Wingdings" w:hint="default"/>
        <w:sz w:val="20"/>
      </w:rPr>
    </w:lvl>
    <w:lvl w:ilvl="7" w:tentative="1">
      <w:start w:val="1"/>
      <w:numFmt w:val="bullet"/>
      <w:lvlText w:val=""/>
      <w:lvlJc w:val="left"/>
      <w:pPr>
        <w:tabs>
          <w:tab w:val="num" w:pos="5655"/>
        </w:tabs>
        <w:ind w:left="5655" w:hanging="360"/>
      </w:pPr>
      <w:rPr>
        <w:rFonts w:ascii="Wingdings" w:hAnsi="Wingdings" w:hint="default"/>
        <w:sz w:val="20"/>
      </w:rPr>
    </w:lvl>
    <w:lvl w:ilvl="8" w:tentative="1">
      <w:start w:val="1"/>
      <w:numFmt w:val="bullet"/>
      <w:lvlText w:val=""/>
      <w:lvlJc w:val="left"/>
      <w:pPr>
        <w:tabs>
          <w:tab w:val="num" w:pos="6375"/>
        </w:tabs>
        <w:ind w:left="6375" w:hanging="360"/>
      </w:pPr>
      <w:rPr>
        <w:rFonts w:ascii="Wingdings" w:hAnsi="Wingdings" w:hint="default"/>
        <w:sz w:val="20"/>
      </w:rPr>
    </w:lvl>
  </w:abstractNum>
  <w:abstractNum w:abstractNumId="22">
    <w:nsid w:val="7CED5EAB"/>
    <w:multiLevelType w:val="multilevel"/>
    <w:tmpl w:val="0314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F60803"/>
    <w:multiLevelType w:val="multilevel"/>
    <w:tmpl w:val="E10AD95C"/>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2"/>
  </w:num>
  <w:num w:numId="2">
    <w:abstractNumId w:val="3"/>
  </w:num>
  <w:num w:numId="3">
    <w:abstractNumId w:val="11"/>
  </w:num>
  <w:num w:numId="4">
    <w:abstractNumId w:val="6"/>
  </w:num>
  <w:num w:numId="5">
    <w:abstractNumId w:val="19"/>
  </w:num>
  <w:num w:numId="6">
    <w:abstractNumId w:val="7"/>
  </w:num>
  <w:num w:numId="7">
    <w:abstractNumId w:val="22"/>
  </w:num>
  <w:num w:numId="8">
    <w:abstractNumId w:val="16"/>
  </w:num>
  <w:num w:numId="9">
    <w:abstractNumId w:val="10"/>
  </w:num>
  <w:num w:numId="10">
    <w:abstractNumId w:val="17"/>
  </w:num>
  <w:num w:numId="11">
    <w:abstractNumId w:val="14"/>
  </w:num>
  <w:num w:numId="12">
    <w:abstractNumId w:val="15"/>
  </w:num>
  <w:num w:numId="13">
    <w:abstractNumId w:val="1"/>
  </w:num>
  <w:num w:numId="14">
    <w:abstractNumId w:val="20"/>
  </w:num>
  <w:num w:numId="15">
    <w:abstractNumId w:val="4"/>
  </w:num>
  <w:num w:numId="16">
    <w:abstractNumId w:val="23"/>
  </w:num>
  <w:num w:numId="17">
    <w:abstractNumId w:val="2"/>
  </w:num>
  <w:num w:numId="18">
    <w:abstractNumId w:val="9"/>
  </w:num>
  <w:num w:numId="19">
    <w:abstractNumId w:val="0"/>
  </w:num>
  <w:num w:numId="20">
    <w:abstractNumId w:val="5"/>
  </w:num>
  <w:num w:numId="21">
    <w:abstractNumId w:val="18"/>
  </w:num>
  <w:num w:numId="22">
    <w:abstractNumId w:val="21"/>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85"/>
    <w:rsid w:val="0002488B"/>
    <w:rsid w:val="000C5C2C"/>
    <w:rsid w:val="00146FB3"/>
    <w:rsid w:val="001650A3"/>
    <w:rsid w:val="00205010"/>
    <w:rsid w:val="00253DAE"/>
    <w:rsid w:val="002F1F7E"/>
    <w:rsid w:val="00383414"/>
    <w:rsid w:val="003D42F7"/>
    <w:rsid w:val="00454234"/>
    <w:rsid w:val="0046279F"/>
    <w:rsid w:val="00533B9B"/>
    <w:rsid w:val="0055725F"/>
    <w:rsid w:val="005644C7"/>
    <w:rsid w:val="00616B73"/>
    <w:rsid w:val="006176C2"/>
    <w:rsid w:val="0071539F"/>
    <w:rsid w:val="007B74C4"/>
    <w:rsid w:val="00814DB3"/>
    <w:rsid w:val="008917AE"/>
    <w:rsid w:val="0096054D"/>
    <w:rsid w:val="009E35D6"/>
    <w:rsid w:val="00A151AA"/>
    <w:rsid w:val="00A35DD4"/>
    <w:rsid w:val="00AE50E8"/>
    <w:rsid w:val="00AE6970"/>
    <w:rsid w:val="00B50513"/>
    <w:rsid w:val="00B563E4"/>
    <w:rsid w:val="00BD7362"/>
    <w:rsid w:val="00BF0DF0"/>
    <w:rsid w:val="00C17FA1"/>
    <w:rsid w:val="00C64553"/>
    <w:rsid w:val="00CA1985"/>
    <w:rsid w:val="00D26DB9"/>
    <w:rsid w:val="00D2771E"/>
    <w:rsid w:val="00E00485"/>
    <w:rsid w:val="00E14822"/>
    <w:rsid w:val="00E245CC"/>
    <w:rsid w:val="00EE699C"/>
    <w:rsid w:val="00F3243E"/>
    <w:rsid w:val="00FB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EA4F3-32BC-4F34-A259-E5590D70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004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04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004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0048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048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048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0048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0048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00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00485"/>
  </w:style>
  <w:style w:type="character" w:styleId="Hyperlink">
    <w:name w:val="Hyperlink"/>
    <w:basedOn w:val="DefaultParagraphFont"/>
    <w:uiPriority w:val="99"/>
    <w:semiHidden/>
    <w:unhideWhenUsed/>
    <w:rsid w:val="00E00485"/>
    <w:rPr>
      <w:color w:val="0000FF"/>
      <w:u w:val="single"/>
    </w:rPr>
  </w:style>
  <w:style w:type="character" w:styleId="Strong">
    <w:name w:val="Strong"/>
    <w:basedOn w:val="DefaultParagraphFont"/>
    <w:uiPriority w:val="22"/>
    <w:qFormat/>
    <w:rsid w:val="00E00485"/>
    <w:rPr>
      <w:b/>
      <w:bCs/>
    </w:rPr>
  </w:style>
  <w:style w:type="character" w:customStyle="1" w:styleId="apple-style-span">
    <w:name w:val="apple-style-span"/>
    <w:basedOn w:val="DefaultParagraphFont"/>
    <w:rsid w:val="00E00485"/>
  </w:style>
  <w:style w:type="paragraph" w:styleId="BalloonText">
    <w:name w:val="Balloon Text"/>
    <w:basedOn w:val="Normal"/>
    <w:link w:val="BalloonTextChar"/>
    <w:uiPriority w:val="99"/>
    <w:semiHidden/>
    <w:unhideWhenUsed/>
    <w:rsid w:val="00E24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5CC"/>
    <w:rPr>
      <w:rFonts w:ascii="Segoe UI" w:hAnsi="Segoe UI" w:cs="Segoe UI"/>
      <w:sz w:val="18"/>
      <w:szCs w:val="18"/>
    </w:rPr>
  </w:style>
  <w:style w:type="paragraph" w:styleId="Header">
    <w:name w:val="header"/>
    <w:basedOn w:val="Normal"/>
    <w:link w:val="HeaderChar"/>
    <w:uiPriority w:val="99"/>
    <w:unhideWhenUsed/>
    <w:rsid w:val="00024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8B"/>
  </w:style>
  <w:style w:type="paragraph" w:styleId="Footer">
    <w:name w:val="footer"/>
    <w:basedOn w:val="Normal"/>
    <w:link w:val="FooterChar"/>
    <w:uiPriority w:val="99"/>
    <w:unhideWhenUsed/>
    <w:rsid w:val="00024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8B"/>
  </w:style>
  <w:style w:type="paragraph" w:styleId="ListParagraph">
    <w:name w:val="List Paragraph"/>
    <w:basedOn w:val="Normal"/>
    <w:uiPriority w:val="34"/>
    <w:qFormat/>
    <w:rsid w:val="00024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61377">
      <w:bodyDiv w:val="1"/>
      <w:marLeft w:val="0"/>
      <w:marRight w:val="0"/>
      <w:marTop w:val="0"/>
      <w:marBottom w:val="0"/>
      <w:divBdr>
        <w:top w:val="none" w:sz="0" w:space="0" w:color="auto"/>
        <w:left w:val="none" w:sz="0" w:space="0" w:color="auto"/>
        <w:bottom w:val="none" w:sz="0" w:space="0" w:color="auto"/>
        <w:right w:val="none" w:sz="0" w:space="0" w:color="auto"/>
      </w:divBdr>
      <w:divsChild>
        <w:div w:id="1331250926">
          <w:marLeft w:val="225"/>
          <w:marRight w:val="0"/>
          <w:marTop w:val="0"/>
          <w:marBottom w:val="0"/>
          <w:divBdr>
            <w:top w:val="none" w:sz="0" w:space="0" w:color="auto"/>
            <w:left w:val="none" w:sz="0" w:space="0" w:color="auto"/>
            <w:bottom w:val="none" w:sz="0" w:space="0" w:color="auto"/>
            <w:right w:val="none" w:sz="0" w:space="0" w:color="auto"/>
          </w:divBdr>
          <w:divsChild>
            <w:div w:id="1897660705">
              <w:marLeft w:val="0"/>
              <w:marRight w:val="0"/>
              <w:marTop w:val="0"/>
              <w:marBottom w:val="0"/>
              <w:divBdr>
                <w:top w:val="none" w:sz="0" w:space="0" w:color="auto"/>
                <w:left w:val="none" w:sz="0" w:space="0" w:color="auto"/>
                <w:bottom w:val="none" w:sz="0" w:space="0" w:color="auto"/>
                <w:right w:val="none" w:sz="0" w:space="0" w:color="auto"/>
              </w:divBdr>
            </w:div>
          </w:divsChild>
        </w:div>
        <w:div w:id="1186944617">
          <w:marLeft w:val="225"/>
          <w:marRight w:val="0"/>
          <w:marTop w:val="0"/>
          <w:marBottom w:val="0"/>
          <w:divBdr>
            <w:top w:val="none" w:sz="0" w:space="0" w:color="auto"/>
            <w:left w:val="none" w:sz="0" w:space="0" w:color="auto"/>
            <w:bottom w:val="none" w:sz="0" w:space="0" w:color="auto"/>
            <w:right w:val="none" w:sz="0" w:space="0" w:color="auto"/>
          </w:divBdr>
          <w:divsChild>
            <w:div w:id="194737816">
              <w:marLeft w:val="0"/>
              <w:marRight w:val="0"/>
              <w:marTop w:val="0"/>
              <w:marBottom w:val="0"/>
              <w:divBdr>
                <w:top w:val="none" w:sz="0" w:space="0" w:color="auto"/>
                <w:left w:val="none" w:sz="0" w:space="0" w:color="auto"/>
                <w:bottom w:val="none" w:sz="0" w:space="0" w:color="auto"/>
                <w:right w:val="none" w:sz="0" w:space="0" w:color="auto"/>
              </w:divBdr>
            </w:div>
          </w:divsChild>
        </w:div>
        <w:div w:id="432827438">
          <w:marLeft w:val="225"/>
          <w:marRight w:val="0"/>
          <w:marTop w:val="0"/>
          <w:marBottom w:val="0"/>
          <w:divBdr>
            <w:top w:val="none" w:sz="0" w:space="0" w:color="auto"/>
            <w:left w:val="none" w:sz="0" w:space="0" w:color="auto"/>
            <w:bottom w:val="none" w:sz="0" w:space="0" w:color="auto"/>
            <w:right w:val="none" w:sz="0" w:space="0" w:color="auto"/>
          </w:divBdr>
          <w:divsChild>
            <w:div w:id="1261640153">
              <w:marLeft w:val="0"/>
              <w:marRight w:val="0"/>
              <w:marTop w:val="0"/>
              <w:marBottom w:val="0"/>
              <w:divBdr>
                <w:top w:val="none" w:sz="0" w:space="0" w:color="auto"/>
                <w:left w:val="none" w:sz="0" w:space="0" w:color="auto"/>
                <w:bottom w:val="none" w:sz="0" w:space="0" w:color="auto"/>
                <w:right w:val="none" w:sz="0" w:space="0" w:color="auto"/>
              </w:divBdr>
            </w:div>
          </w:divsChild>
        </w:div>
        <w:div w:id="802699904">
          <w:marLeft w:val="225"/>
          <w:marRight w:val="0"/>
          <w:marTop w:val="0"/>
          <w:marBottom w:val="0"/>
          <w:divBdr>
            <w:top w:val="none" w:sz="0" w:space="0" w:color="auto"/>
            <w:left w:val="none" w:sz="0" w:space="0" w:color="auto"/>
            <w:bottom w:val="none" w:sz="0" w:space="0" w:color="auto"/>
            <w:right w:val="none" w:sz="0" w:space="0" w:color="auto"/>
          </w:divBdr>
          <w:divsChild>
            <w:div w:id="1101948386">
              <w:marLeft w:val="0"/>
              <w:marRight w:val="0"/>
              <w:marTop w:val="0"/>
              <w:marBottom w:val="0"/>
              <w:divBdr>
                <w:top w:val="none" w:sz="0" w:space="0" w:color="auto"/>
                <w:left w:val="none" w:sz="0" w:space="0" w:color="auto"/>
                <w:bottom w:val="none" w:sz="0" w:space="0" w:color="auto"/>
                <w:right w:val="none" w:sz="0" w:space="0" w:color="auto"/>
              </w:divBdr>
            </w:div>
          </w:divsChild>
        </w:div>
        <w:div w:id="73206817">
          <w:marLeft w:val="225"/>
          <w:marRight w:val="0"/>
          <w:marTop w:val="0"/>
          <w:marBottom w:val="0"/>
          <w:divBdr>
            <w:top w:val="none" w:sz="0" w:space="0" w:color="auto"/>
            <w:left w:val="none" w:sz="0" w:space="0" w:color="auto"/>
            <w:bottom w:val="none" w:sz="0" w:space="0" w:color="auto"/>
            <w:right w:val="none" w:sz="0" w:space="0" w:color="auto"/>
          </w:divBdr>
          <w:divsChild>
            <w:div w:id="271254311">
              <w:marLeft w:val="0"/>
              <w:marRight w:val="0"/>
              <w:marTop w:val="0"/>
              <w:marBottom w:val="0"/>
              <w:divBdr>
                <w:top w:val="none" w:sz="0" w:space="0" w:color="auto"/>
                <w:left w:val="none" w:sz="0" w:space="0" w:color="auto"/>
                <w:bottom w:val="none" w:sz="0" w:space="0" w:color="auto"/>
                <w:right w:val="none" w:sz="0" w:space="0" w:color="auto"/>
              </w:divBdr>
            </w:div>
          </w:divsChild>
        </w:div>
        <w:div w:id="1908879330">
          <w:marLeft w:val="225"/>
          <w:marRight w:val="0"/>
          <w:marTop w:val="0"/>
          <w:marBottom w:val="0"/>
          <w:divBdr>
            <w:top w:val="none" w:sz="0" w:space="0" w:color="auto"/>
            <w:left w:val="none" w:sz="0" w:space="0" w:color="auto"/>
            <w:bottom w:val="none" w:sz="0" w:space="0" w:color="auto"/>
            <w:right w:val="none" w:sz="0" w:space="0" w:color="auto"/>
          </w:divBdr>
          <w:divsChild>
            <w:div w:id="1576934585">
              <w:marLeft w:val="0"/>
              <w:marRight w:val="0"/>
              <w:marTop w:val="0"/>
              <w:marBottom w:val="0"/>
              <w:divBdr>
                <w:top w:val="none" w:sz="0" w:space="0" w:color="auto"/>
                <w:left w:val="none" w:sz="0" w:space="0" w:color="auto"/>
                <w:bottom w:val="none" w:sz="0" w:space="0" w:color="auto"/>
                <w:right w:val="none" w:sz="0" w:space="0" w:color="auto"/>
              </w:divBdr>
            </w:div>
          </w:divsChild>
        </w:div>
        <w:div w:id="224881801">
          <w:marLeft w:val="225"/>
          <w:marRight w:val="0"/>
          <w:marTop w:val="0"/>
          <w:marBottom w:val="0"/>
          <w:divBdr>
            <w:top w:val="none" w:sz="0" w:space="0" w:color="auto"/>
            <w:left w:val="none" w:sz="0" w:space="0" w:color="auto"/>
            <w:bottom w:val="none" w:sz="0" w:space="0" w:color="auto"/>
            <w:right w:val="none" w:sz="0" w:space="0" w:color="auto"/>
          </w:divBdr>
          <w:divsChild>
            <w:div w:id="36242349">
              <w:marLeft w:val="0"/>
              <w:marRight w:val="0"/>
              <w:marTop w:val="0"/>
              <w:marBottom w:val="0"/>
              <w:divBdr>
                <w:top w:val="none" w:sz="0" w:space="0" w:color="auto"/>
                <w:left w:val="none" w:sz="0" w:space="0" w:color="auto"/>
                <w:bottom w:val="none" w:sz="0" w:space="0" w:color="auto"/>
                <w:right w:val="none" w:sz="0" w:space="0" w:color="auto"/>
              </w:divBdr>
            </w:div>
          </w:divsChild>
        </w:div>
        <w:div w:id="280722604">
          <w:marLeft w:val="225"/>
          <w:marRight w:val="0"/>
          <w:marTop w:val="0"/>
          <w:marBottom w:val="0"/>
          <w:divBdr>
            <w:top w:val="none" w:sz="0" w:space="0" w:color="auto"/>
            <w:left w:val="none" w:sz="0" w:space="0" w:color="auto"/>
            <w:bottom w:val="none" w:sz="0" w:space="0" w:color="auto"/>
            <w:right w:val="none" w:sz="0" w:space="0" w:color="auto"/>
          </w:divBdr>
          <w:divsChild>
            <w:div w:id="255404475">
              <w:marLeft w:val="0"/>
              <w:marRight w:val="0"/>
              <w:marTop w:val="0"/>
              <w:marBottom w:val="0"/>
              <w:divBdr>
                <w:top w:val="none" w:sz="0" w:space="0" w:color="auto"/>
                <w:left w:val="none" w:sz="0" w:space="0" w:color="auto"/>
                <w:bottom w:val="none" w:sz="0" w:space="0" w:color="auto"/>
                <w:right w:val="none" w:sz="0" w:space="0" w:color="auto"/>
              </w:divBdr>
            </w:div>
          </w:divsChild>
        </w:div>
        <w:div w:id="472144462">
          <w:marLeft w:val="225"/>
          <w:marRight w:val="0"/>
          <w:marTop w:val="0"/>
          <w:marBottom w:val="0"/>
          <w:divBdr>
            <w:top w:val="none" w:sz="0" w:space="0" w:color="auto"/>
            <w:left w:val="none" w:sz="0" w:space="0" w:color="auto"/>
            <w:bottom w:val="none" w:sz="0" w:space="0" w:color="auto"/>
            <w:right w:val="none" w:sz="0" w:space="0" w:color="auto"/>
          </w:divBdr>
          <w:divsChild>
            <w:div w:id="381175003">
              <w:marLeft w:val="0"/>
              <w:marRight w:val="0"/>
              <w:marTop w:val="0"/>
              <w:marBottom w:val="0"/>
              <w:divBdr>
                <w:top w:val="none" w:sz="0" w:space="0" w:color="auto"/>
                <w:left w:val="none" w:sz="0" w:space="0" w:color="auto"/>
                <w:bottom w:val="none" w:sz="0" w:space="0" w:color="auto"/>
                <w:right w:val="none" w:sz="0" w:space="0" w:color="auto"/>
              </w:divBdr>
            </w:div>
          </w:divsChild>
        </w:div>
        <w:div w:id="846671744">
          <w:marLeft w:val="225"/>
          <w:marRight w:val="0"/>
          <w:marTop w:val="0"/>
          <w:marBottom w:val="0"/>
          <w:divBdr>
            <w:top w:val="none" w:sz="0" w:space="0" w:color="auto"/>
            <w:left w:val="none" w:sz="0" w:space="0" w:color="auto"/>
            <w:bottom w:val="none" w:sz="0" w:space="0" w:color="auto"/>
            <w:right w:val="none" w:sz="0" w:space="0" w:color="auto"/>
          </w:divBdr>
          <w:divsChild>
            <w:div w:id="84230183">
              <w:marLeft w:val="0"/>
              <w:marRight w:val="0"/>
              <w:marTop w:val="0"/>
              <w:marBottom w:val="0"/>
              <w:divBdr>
                <w:top w:val="none" w:sz="0" w:space="0" w:color="auto"/>
                <w:left w:val="none" w:sz="0" w:space="0" w:color="auto"/>
                <w:bottom w:val="none" w:sz="0" w:space="0" w:color="auto"/>
                <w:right w:val="none" w:sz="0" w:space="0" w:color="auto"/>
              </w:divBdr>
            </w:div>
          </w:divsChild>
        </w:div>
        <w:div w:id="918101248">
          <w:marLeft w:val="225"/>
          <w:marRight w:val="0"/>
          <w:marTop w:val="0"/>
          <w:marBottom w:val="0"/>
          <w:divBdr>
            <w:top w:val="none" w:sz="0" w:space="0" w:color="auto"/>
            <w:left w:val="none" w:sz="0" w:space="0" w:color="auto"/>
            <w:bottom w:val="none" w:sz="0" w:space="0" w:color="auto"/>
            <w:right w:val="none" w:sz="0" w:space="0" w:color="auto"/>
          </w:divBdr>
          <w:divsChild>
            <w:div w:id="1166820675">
              <w:marLeft w:val="0"/>
              <w:marRight w:val="0"/>
              <w:marTop w:val="0"/>
              <w:marBottom w:val="0"/>
              <w:divBdr>
                <w:top w:val="none" w:sz="0" w:space="0" w:color="auto"/>
                <w:left w:val="none" w:sz="0" w:space="0" w:color="auto"/>
                <w:bottom w:val="none" w:sz="0" w:space="0" w:color="auto"/>
                <w:right w:val="none" w:sz="0" w:space="0" w:color="auto"/>
              </w:divBdr>
            </w:div>
          </w:divsChild>
        </w:div>
        <w:div w:id="30150167">
          <w:marLeft w:val="225"/>
          <w:marRight w:val="0"/>
          <w:marTop w:val="0"/>
          <w:marBottom w:val="0"/>
          <w:divBdr>
            <w:top w:val="none" w:sz="0" w:space="0" w:color="auto"/>
            <w:left w:val="none" w:sz="0" w:space="0" w:color="auto"/>
            <w:bottom w:val="none" w:sz="0" w:space="0" w:color="auto"/>
            <w:right w:val="none" w:sz="0" w:space="0" w:color="auto"/>
          </w:divBdr>
          <w:divsChild>
            <w:div w:id="672534345">
              <w:marLeft w:val="0"/>
              <w:marRight w:val="0"/>
              <w:marTop w:val="0"/>
              <w:marBottom w:val="0"/>
              <w:divBdr>
                <w:top w:val="none" w:sz="0" w:space="0" w:color="auto"/>
                <w:left w:val="none" w:sz="0" w:space="0" w:color="auto"/>
                <w:bottom w:val="none" w:sz="0" w:space="0" w:color="auto"/>
                <w:right w:val="none" w:sz="0" w:space="0" w:color="auto"/>
              </w:divBdr>
            </w:div>
          </w:divsChild>
        </w:div>
        <w:div w:id="432672627">
          <w:marLeft w:val="225"/>
          <w:marRight w:val="0"/>
          <w:marTop w:val="0"/>
          <w:marBottom w:val="0"/>
          <w:divBdr>
            <w:top w:val="none" w:sz="0" w:space="0" w:color="auto"/>
            <w:left w:val="none" w:sz="0" w:space="0" w:color="auto"/>
            <w:bottom w:val="none" w:sz="0" w:space="0" w:color="auto"/>
            <w:right w:val="none" w:sz="0" w:space="0" w:color="auto"/>
          </w:divBdr>
          <w:divsChild>
            <w:div w:id="200754862">
              <w:marLeft w:val="0"/>
              <w:marRight w:val="0"/>
              <w:marTop w:val="0"/>
              <w:marBottom w:val="0"/>
              <w:divBdr>
                <w:top w:val="none" w:sz="0" w:space="0" w:color="auto"/>
                <w:left w:val="none" w:sz="0" w:space="0" w:color="auto"/>
                <w:bottom w:val="none" w:sz="0" w:space="0" w:color="auto"/>
                <w:right w:val="none" w:sz="0" w:space="0" w:color="auto"/>
              </w:divBdr>
            </w:div>
          </w:divsChild>
        </w:div>
        <w:div w:id="1253586771">
          <w:marLeft w:val="225"/>
          <w:marRight w:val="0"/>
          <w:marTop w:val="0"/>
          <w:marBottom w:val="0"/>
          <w:divBdr>
            <w:top w:val="none" w:sz="0" w:space="0" w:color="auto"/>
            <w:left w:val="none" w:sz="0" w:space="0" w:color="auto"/>
            <w:bottom w:val="none" w:sz="0" w:space="0" w:color="auto"/>
            <w:right w:val="none" w:sz="0" w:space="0" w:color="auto"/>
          </w:divBdr>
          <w:divsChild>
            <w:div w:id="7543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nceton.edu/oit/it-policies/it-security-policy/" TargetMode="External"/><Relationship Id="rId13" Type="http://schemas.openxmlformats.org/officeDocument/2006/relationships/hyperlink" Target="http://www.princeton.edu/oit/it-policies/it-security-policy/" TargetMode="External"/><Relationship Id="rId18" Type="http://schemas.openxmlformats.org/officeDocument/2006/relationships/hyperlink" Target="http://www.princeton.edu/oit/it-policies/it-security-policy/" TargetMode="External"/><Relationship Id="rId26" Type="http://schemas.openxmlformats.org/officeDocument/2006/relationships/hyperlink" Target="http://www.princeton.edu/oit/it-policies/it-security-policy/" TargetMode="External"/><Relationship Id="rId3" Type="http://schemas.openxmlformats.org/officeDocument/2006/relationships/settings" Target="settings.xml"/><Relationship Id="rId21" Type="http://schemas.openxmlformats.org/officeDocument/2006/relationships/hyperlink" Target="http://www.princeton.edu/oit/it-policies/it-security-policy/" TargetMode="External"/><Relationship Id="rId7" Type="http://schemas.openxmlformats.org/officeDocument/2006/relationships/hyperlink" Target="http://www.princeton.edu/oit/it-policies/it-security-policy/" TargetMode="External"/><Relationship Id="rId12" Type="http://schemas.openxmlformats.org/officeDocument/2006/relationships/hyperlink" Target="http://www.princeton.edu/oit/it-policies/it-security-policy/" TargetMode="External"/><Relationship Id="rId17" Type="http://schemas.openxmlformats.org/officeDocument/2006/relationships/hyperlink" Target="http://www.princeton.edu/oit/it-policies/it-security-policy/" TargetMode="External"/><Relationship Id="rId25" Type="http://schemas.openxmlformats.org/officeDocument/2006/relationships/hyperlink" Target="http://www.princeton.edu/oit/it-policies/it-security-policy/" TargetMode="External"/><Relationship Id="rId2" Type="http://schemas.openxmlformats.org/officeDocument/2006/relationships/styles" Target="styles.xml"/><Relationship Id="rId16" Type="http://schemas.openxmlformats.org/officeDocument/2006/relationships/hyperlink" Target="http://www.princeton.edu/oit/it-policies/it-security-policy/" TargetMode="External"/><Relationship Id="rId20" Type="http://schemas.openxmlformats.org/officeDocument/2006/relationships/hyperlink" Target="http://www.princeton.edu/oit/it-policies/it-security-polic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inceton.edu/oit/it-policies/it-security-policy/" TargetMode="External"/><Relationship Id="rId24" Type="http://schemas.openxmlformats.org/officeDocument/2006/relationships/hyperlink" Target="http://www.princeton.edu/oit/it-policies/it-security-policy/" TargetMode="External"/><Relationship Id="rId5" Type="http://schemas.openxmlformats.org/officeDocument/2006/relationships/footnotes" Target="footnotes.xml"/><Relationship Id="rId15" Type="http://schemas.openxmlformats.org/officeDocument/2006/relationships/hyperlink" Target="http://www.princeton.edu/oit/it-policies/it-security-policy/" TargetMode="External"/><Relationship Id="rId23" Type="http://schemas.openxmlformats.org/officeDocument/2006/relationships/hyperlink" Target="http://www.princeton.edu/oit/it-policies/it-security-policy/" TargetMode="External"/><Relationship Id="rId28" Type="http://schemas.openxmlformats.org/officeDocument/2006/relationships/footer" Target="footer1.xml"/><Relationship Id="rId10" Type="http://schemas.openxmlformats.org/officeDocument/2006/relationships/hyperlink" Target="http://www.princeton.edu/oit/it-policies/it-security-policy/" TargetMode="External"/><Relationship Id="rId19" Type="http://schemas.openxmlformats.org/officeDocument/2006/relationships/hyperlink" Target="http://www.princeton.edu/oit/it-policies/it-security-policy/" TargetMode="External"/><Relationship Id="rId4" Type="http://schemas.openxmlformats.org/officeDocument/2006/relationships/webSettings" Target="webSettings.xml"/><Relationship Id="rId9" Type="http://schemas.openxmlformats.org/officeDocument/2006/relationships/hyperlink" Target="http://www.princeton.edu/oit/it-policies/it-security-policy/" TargetMode="External"/><Relationship Id="rId14" Type="http://schemas.openxmlformats.org/officeDocument/2006/relationships/hyperlink" Target="http://www.princeton.edu/oit/it-policies/it-security-policy/" TargetMode="External"/><Relationship Id="rId22" Type="http://schemas.openxmlformats.org/officeDocument/2006/relationships/hyperlink" Target="http://www.princeton.edu/oit/it-policies/it-security-policy/" TargetMode="External"/><Relationship Id="rId27" Type="http://schemas.openxmlformats.org/officeDocument/2006/relationships/hyperlink" Target="http://www.princeton.edu/oit/it-policies/it-security-polic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2694</Words>
  <Characters>15357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MRES</Company>
  <LinksUpToDate>false</LinksUpToDate>
  <CharactersWithSpaces>18015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Morreale</dc:creator>
  <cp:keywords/>
  <dc:description/>
  <cp:lastModifiedBy>Lynn Menzie</cp:lastModifiedBy>
  <cp:revision>2</cp:revision>
  <cp:lastPrinted>2014-12-15T18:35:00Z</cp:lastPrinted>
  <dcterms:created xsi:type="dcterms:W3CDTF">2015-01-05T17:38:00Z</dcterms:created>
  <dcterms:modified xsi:type="dcterms:W3CDTF">2015-01-05T17:38:00Z</dcterms:modified>
</cp:coreProperties>
</file>